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D109" w14:textId="77777777" w:rsidR="00F421B9" w:rsidRPr="00C76E02" w:rsidRDefault="00F421B9" w:rsidP="003B26D4">
      <w:pPr>
        <w:tabs>
          <w:tab w:val="left" w:pos="7938"/>
        </w:tabs>
        <w:spacing w:after="12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76E02">
        <w:rPr>
          <w:rFonts w:ascii="Times New Roman" w:hAnsi="Times New Roman" w:cs="Times New Roman"/>
          <w:sz w:val="28"/>
          <w:szCs w:val="28"/>
        </w:rPr>
        <w:t>УТВЕРЖДЕНО</w:t>
      </w:r>
    </w:p>
    <w:p w14:paraId="316DFE3E" w14:textId="77777777" w:rsidR="00F421B9" w:rsidRPr="00C76E02" w:rsidRDefault="00F421B9" w:rsidP="003B26D4">
      <w:pPr>
        <w:tabs>
          <w:tab w:val="left" w:pos="7938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76E02">
        <w:rPr>
          <w:rFonts w:ascii="Times New Roman" w:hAnsi="Times New Roman" w:cs="Times New Roman"/>
          <w:sz w:val="28"/>
          <w:szCs w:val="28"/>
        </w:rPr>
        <w:t xml:space="preserve">Распоряжение заместителя </w:t>
      </w:r>
    </w:p>
    <w:p w14:paraId="63BF5E4C" w14:textId="77EF1219" w:rsidR="00F421B9" w:rsidRPr="00C76E02" w:rsidRDefault="003B26D4" w:rsidP="003B26D4">
      <w:pPr>
        <w:tabs>
          <w:tab w:val="left" w:pos="7938"/>
        </w:tabs>
        <w:spacing w:after="12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правления банка</w:t>
      </w:r>
    </w:p>
    <w:p w14:paraId="3F917847" w14:textId="4D1549D6" w:rsidR="00F421B9" w:rsidRDefault="00415A2D" w:rsidP="003B26D4">
      <w:pPr>
        <w:tabs>
          <w:tab w:val="left" w:pos="7938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DB3677">
        <w:rPr>
          <w:rFonts w:ascii="Times New Roman" w:hAnsi="Times New Roman" w:cs="Times New Roman"/>
          <w:sz w:val="28"/>
          <w:szCs w:val="28"/>
        </w:rPr>
        <w:t>24.09.</w:t>
      </w:r>
      <w:r w:rsidR="00F421B9" w:rsidRPr="00C76E02">
        <w:rPr>
          <w:rFonts w:ascii="Times New Roman" w:hAnsi="Times New Roman" w:cs="Times New Roman"/>
          <w:sz w:val="28"/>
          <w:szCs w:val="28"/>
        </w:rPr>
        <w:t>20</w:t>
      </w:r>
      <w:r w:rsidR="00F421B9">
        <w:rPr>
          <w:rFonts w:ascii="Times New Roman" w:hAnsi="Times New Roman" w:cs="Times New Roman"/>
          <w:sz w:val="28"/>
          <w:szCs w:val="28"/>
        </w:rPr>
        <w:t>21</w:t>
      </w:r>
      <w:r w:rsidR="00F421B9" w:rsidRPr="00C76E02">
        <w:rPr>
          <w:rFonts w:ascii="Times New Roman" w:hAnsi="Times New Roman" w:cs="Times New Roman"/>
          <w:sz w:val="28"/>
          <w:szCs w:val="28"/>
        </w:rPr>
        <w:t xml:space="preserve"> №</w:t>
      </w:r>
      <w:r w:rsidR="00DB3677">
        <w:rPr>
          <w:rFonts w:ascii="Times New Roman" w:hAnsi="Times New Roman" w:cs="Times New Roman"/>
          <w:sz w:val="28"/>
          <w:szCs w:val="28"/>
        </w:rPr>
        <w:t> 421</w:t>
      </w:r>
    </w:p>
    <w:p w14:paraId="47AB86C5" w14:textId="53AC175F" w:rsidR="00F421B9" w:rsidRDefault="00F421B9" w:rsidP="00F421B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E1D38" w14:textId="144A146D" w:rsidR="00F421B9" w:rsidRDefault="00E545C4" w:rsidP="00F421B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E02">
        <w:rPr>
          <w:rFonts w:ascii="Times New Roman" w:hAnsi="Times New Roman" w:cs="Times New Roman"/>
          <w:sz w:val="28"/>
          <w:szCs w:val="28"/>
        </w:rPr>
        <w:t>СОГЛАШЕНИЕ</w:t>
      </w:r>
    </w:p>
    <w:p w14:paraId="78FE437B" w14:textId="77777777" w:rsidR="00E545C4" w:rsidRPr="00C76E02" w:rsidRDefault="00E545C4" w:rsidP="00F421B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3A52B" w14:textId="6EC31708" w:rsidR="00F421B9" w:rsidRDefault="00F421B9" w:rsidP="003B26D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0513">
        <w:rPr>
          <w:rFonts w:ascii="Times New Roman" w:hAnsi="Times New Roman" w:cs="Times New Roman"/>
          <w:sz w:val="28"/>
          <w:szCs w:val="28"/>
        </w:rPr>
        <w:t>об обмен</w:t>
      </w:r>
      <w:r w:rsidR="007E7835">
        <w:rPr>
          <w:rFonts w:ascii="Times New Roman" w:hAnsi="Times New Roman" w:cs="Times New Roman"/>
          <w:sz w:val="28"/>
          <w:szCs w:val="28"/>
        </w:rPr>
        <w:t>е</w:t>
      </w:r>
      <w:r w:rsidRPr="003A0513">
        <w:rPr>
          <w:rFonts w:ascii="Times New Roman" w:hAnsi="Times New Roman" w:cs="Times New Roman"/>
          <w:sz w:val="28"/>
          <w:szCs w:val="28"/>
        </w:rPr>
        <w:t xml:space="preserve"> электронными сообщениями, содержащими финансовые сообщения, через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 w:rsidR="008B60E4">
        <w:rPr>
          <w:rFonts w:ascii="Times New Roman" w:hAnsi="Times New Roman" w:cs="Times New Roman"/>
          <w:sz w:val="28"/>
          <w:szCs w:val="28"/>
        </w:rPr>
        <w:t xml:space="preserve"> </w:t>
      </w:r>
      <w:r w:rsidR="00D36458">
        <w:rPr>
          <w:rFonts w:ascii="Times New Roman" w:hAnsi="Times New Roman" w:cs="Times New Roman"/>
          <w:sz w:val="28"/>
          <w:szCs w:val="28"/>
        </w:rPr>
        <w:t>передачи финансовых сообщений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 (далее – Соглашение)</w:t>
      </w:r>
    </w:p>
    <w:p w14:paraId="66342275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AD969" w14:textId="5142244E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609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заключается между Банком </w:t>
      </w:r>
      <w:r w:rsidRPr="003A0513">
        <w:rPr>
          <w:rFonts w:ascii="Times New Roman" w:hAnsi="Times New Roman" w:cs="Times New Roman"/>
          <w:sz w:val="28"/>
          <w:szCs w:val="28"/>
        </w:rPr>
        <w:t>и Ко</w:t>
      </w:r>
      <w:r>
        <w:rPr>
          <w:rFonts w:ascii="Times New Roman" w:hAnsi="Times New Roman" w:cs="Times New Roman"/>
          <w:sz w:val="28"/>
          <w:szCs w:val="28"/>
        </w:rPr>
        <w:t>нтраг</w:t>
      </w:r>
      <w:r w:rsidRPr="003A0513">
        <w:rPr>
          <w:rFonts w:ascii="Times New Roman" w:hAnsi="Times New Roman" w:cs="Times New Roman"/>
          <w:sz w:val="28"/>
          <w:szCs w:val="28"/>
        </w:rPr>
        <w:t>ент</w:t>
      </w:r>
      <w:r>
        <w:rPr>
          <w:rFonts w:ascii="Times New Roman" w:hAnsi="Times New Roman" w:cs="Times New Roman"/>
          <w:sz w:val="28"/>
          <w:szCs w:val="28"/>
        </w:rPr>
        <w:t>ом, далее совместно именуемы</w:t>
      </w:r>
      <w:r w:rsidR="00E6091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Стороны, а каждый по отдельности Сторона, на следующих условиях</w:t>
      </w:r>
      <w:r w:rsidRPr="003A0513">
        <w:rPr>
          <w:rFonts w:ascii="Times New Roman" w:hAnsi="Times New Roman" w:cs="Times New Roman"/>
          <w:sz w:val="28"/>
          <w:szCs w:val="28"/>
        </w:rPr>
        <w:t>:</w:t>
      </w:r>
    </w:p>
    <w:p w14:paraId="16139B77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FE3B3" w14:textId="5C3C1D39" w:rsidR="00F421B9" w:rsidRPr="00E545C4" w:rsidRDefault="00F421B9" w:rsidP="009F7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5C4">
        <w:rPr>
          <w:rFonts w:ascii="Times New Roman" w:hAnsi="Times New Roman" w:cs="Times New Roman"/>
          <w:sz w:val="28"/>
          <w:szCs w:val="28"/>
        </w:rPr>
        <w:t xml:space="preserve">1. </w:t>
      </w:r>
      <w:r w:rsidR="00E545C4" w:rsidRPr="00E545C4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14:paraId="730EF7BB" w14:textId="18C94B51" w:rsidR="00F421B9" w:rsidRDefault="00F421B9" w:rsidP="00D877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1088D" w14:textId="7ECC3B52" w:rsidR="008C7A68" w:rsidRDefault="008C7A68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7B">
        <w:rPr>
          <w:rFonts w:ascii="Times New Roman" w:hAnsi="Times New Roman" w:cs="Times New Roman"/>
          <w:sz w:val="28"/>
          <w:szCs w:val="28"/>
        </w:rPr>
        <w:t>Альбом</w:t>
      </w:r>
      <w:r w:rsidR="00F863DA">
        <w:rPr>
          <w:rFonts w:ascii="Times New Roman" w:hAnsi="Times New Roman" w:cs="Times New Roman"/>
          <w:sz w:val="28"/>
          <w:szCs w:val="28"/>
        </w:rPr>
        <w:t xml:space="preserve"> </w:t>
      </w:r>
      <w:r w:rsidRPr="009F7A7B">
        <w:rPr>
          <w:rFonts w:ascii="Times New Roman" w:hAnsi="Times New Roman" w:cs="Times New Roman"/>
          <w:sz w:val="28"/>
          <w:szCs w:val="28"/>
        </w:rPr>
        <w:t xml:space="preserve">УФЭБС – альбом унифицированных форматов электронных банковских сообщений «Унифицированные форматы электронных банковских сообщений Банка России. Обмен с клиентами Банка России», размещенный на сайте Банка России в </w:t>
      </w:r>
      <w:r w:rsidR="00CD44D0" w:rsidRPr="00346CBA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CD44D0" w:rsidRPr="009F7A7B">
        <w:rPr>
          <w:rFonts w:ascii="Times New Roman" w:hAnsi="Times New Roman" w:cs="Times New Roman"/>
          <w:sz w:val="28"/>
          <w:szCs w:val="28"/>
        </w:rPr>
        <w:t xml:space="preserve"> </w:t>
      </w:r>
      <w:r w:rsidRPr="009F7A7B">
        <w:rPr>
          <w:rFonts w:ascii="Times New Roman" w:hAnsi="Times New Roman" w:cs="Times New Roman"/>
          <w:sz w:val="28"/>
          <w:szCs w:val="28"/>
        </w:rPr>
        <w:t>сети Интернет по адресу: www.cbr.ru/</w:t>
      </w:r>
      <w:proofErr w:type="spellStart"/>
      <w:r w:rsidRPr="009F7A7B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9F7A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F7A7B">
        <w:rPr>
          <w:rFonts w:ascii="Times New Roman" w:hAnsi="Times New Roman" w:cs="Times New Roman"/>
          <w:sz w:val="28"/>
          <w:szCs w:val="28"/>
        </w:rPr>
        <w:t>Formats</w:t>
      </w:r>
      <w:proofErr w:type="spellEnd"/>
      <w:r w:rsidR="00933533">
        <w:rPr>
          <w:rFonts w:ascii="Times New Roman" w:hAnsi="Times New Roman" w:cs="Times New Roman"/>
          <w:sz w:val="28"/>
          <w:szCs w:val="28"/>
        </w:rPr>
        <w:t>.</w:t>
      </w:r>
    </w:p>
    <w:p w14:paraId="2042B97F" w14:textId="188F7CCB" w:rsidR="00F421B9" w:rsidRPr="007A283A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3A">
        <w:rPr>
          <w:rFonts w:ascii="Times New Roman" w:hAnsi="Times New Roman" w:cs="Times New Roman"/>
          <w:sz w:val="28"/>
          <w:szCs w:val="28"/>
        </w:rPr>
        <w:t>Банк – Совместное белорусско-российское открытое акционерное общество «Белгазпромбанк»</w:t>
      </w:r>
      <w:r w:rsidR="00933533">
        <w:rPr>
          <w:rFonts w:ascii="Times New Roman" w:hAnsi="Times New Roman" w:cs="Times New Roman"/>
          <w:sz w:val="28"/>
          <w:szCs w:val="28"/>
        </w:rPr>
        <w:t>.</w:t>
      </w:r>
    </w:p>
    <w:p w14:paraId="3AD2FAA7" w14:textId="53B34599" w:rsidR="00F421B9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Банк России – Центральный банк Российской Федерации, обеспечивающий техническую инфраструктуру и проведение регламентных контрольных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CBA">
        <w:rPr>
          <w:rFonts w:ascii="Times New Roman" w:hAnsi="Times New Roman" w:cs="Times New Roman"/>
          <w:sz w:val="28"/>
          <w:szCs w:val="28"/>
        </w:rPr>
        <w:t>для Участников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5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инансовыми сообщениями</w:t>
      </w:r>
      <w:r w:rsidRPr="005C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СПФС</w:t>
      </w:r>
      <w:r w:rsidR="00933533">
        <w:rPr>
          <w:rFonts w:ascii="Times New Roman" w:hAnsi="Times New Roman" w:cs="Times New Roman"/>
          <w:sz w:val="28"/>
          <w:szCs w:val="28"/>
        </w:rPr>
        <w:t>.</w:t>
      </w:r>
    </w:p>
    <w:p w14:paraId="4AE6B761" w14:textId="51C32B24" w:rsidR="00F421B9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 xml:space="preserve">Договоры – любые виды действующих рамочных, генеральных договоров или соглашений, индивидуальных </w:t>
      </w:r>
      <w:r w:rsidR="00D36458">
        <w:rPr>
          <w:rFonts w:ascii="Times New Roman" w:hAnsi="Times New Roman" w:cs="Times New Roman"/>
          <w:sz w:val="28"/>
          <w:szCs w:val="28"/>
        </w:rPr>
        <w:t xml:space="preserve">договоров или соглашений,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27A27">
        <w:rPr>
          <w:rFonts w:ascii="Times New Roman" w:hAnsi="Times New Roman" w:cs="Times New Roman"/>
          <w:sz w:val="28"/>
          <w:szCs w:val="28"/>
        </w:rPr>
        <w:t>рамочных, генеральных договоров или соглашений</w:t>
      </w:r>
      <w:r w:rsidR="00D36458">
        <w:rPr>
          <w:rFonts w:ascii="Times New Roman" w:hAnsi="Times New Roman" w:cs="Times New Roman"/>
          <w:sz w:val="28"/>
          <w:szCs w:val="28"/>
        </w:rPr>
        <w:t>,</w:t>
      </w:r>
      <w:r w:rsidRPr="00527A27">
        <w:rPr>
          <w:rFonts w:ascii="Times New Roman" w:hAnsi="Times New Roman" w:cs="Times New Roman"/>
          <w:sz w:val="28"/>
          <w:szCs w:val="28"/>
        </w:rPr>
        <w:t xml:space="preserve"> </w:t>
      </w:r>
      <w:r w:rsidR="00D36458">
        <w:rPr>
          <w:rFonts w:ascii="Times New Roman" w:hAnsi="Times New Roman" w:cs="Times New Roman"/>
          <w:sz w:val="28"/>
          <w:szCs w:val="28"/>
        </w:rPr>
        <w:t>а также</w:t>
      </w:r>
      <w:r w:rsidRPr="00527A27">
        <w:rPr>
          <w:rFonts w:ascii="Times New Roman" w:hAnsi="Times New Roman" w:cs="Times New Roman"/>
          <w:sz w:val="28"/>
          <w:szCs w:val="28"/>
        </w:rPr>
        <w:t xml:space="preserve"> разовых сделок независимо от того, как они называются, уже заключенных или которые будут заключены между Сторонами в будущем, предусматривающих совершение банковских или иных операций, оказание услуг или совершение Сторонами любых иных действий</w:t>
      </w:r>
      <w:r w:rsidR="00933533">
        <w:rPr>
          <w:rFonts w:ascii="Times New Roman" w:hAnsi="Times New Roman" w:cs="Times New Roman"/>
          <w:sz w:val="28"/>
          <w:szCs w:val="28"/>
        </w:rPr>
        <w:t>.</w:t>
      </w:r>
    </w:p>
    <w:p w14:paraId="1015CE7F" w14:textId="475AE316" w:rsidR="00F421B9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A05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нтраг</w:t>
      </w:r>
      <w:r w:rsidRPr="003A0513">
        <w:rPr>
          <w:rFonts w:ascii="Times New Roman" w:hAnsi="Times New Roman" w:cs="Times New Roman"/>
          <w:sz w:val="28"/>
          <w:szCs w:val="28"/>
        </w:rPr>
        <w:t xml:space="preserve">ент – </w:t>
      </w:r>
      <w:r w:rsidRPr="0035315A">
        <w:rPr>
          <w:rFonts w:ascii="Times New Roman" w:hAnsi="Times New Roman" w:cs="Times New Roman"/>
          <w:sz w:val="28"/>
          <w:szCs w:val="28"/>
        </w:rPr>
        <w:t>банк, небанковская кредитно-финансовая организация, специализированная финансовая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или иная кредитная организация</w:t>
      </w:r>
      <w:r w:rsidRPr="003531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являющиеся не</w:t>
      </w:r>
      <w:r w:rsidRPr="0035315A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5315A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15A">
        <w:rPr>
          <w:rFonts w:ascii="Times New Roman" w:hAnsi="Times New Roman" w:cs="Times New Roman"/>
          <w:sz w:val="28"/>
          <w:szCs w:val="28"/>
        </w:rPr>
        <w:t xml:space="preserve"> </w:t>
      </w:r>
      <w:r w:rsidRPr="00527A27">
        <w:rPr>
          <w:rFonts w:ascii="Times New Roman" w:hAnsi="Times New Roman" w:cs="Times New Roman"/>
          <w:sz w:val="28"/>
          <w:szCs w:val="28"/>
        </w:rPr>
        <w:t>с которыми у Банка есть или могут быть заключены в будущем Договоры</w:t>
      </w:r>
      <w:r w:rsidR="00933533">
        <w:rPr>
          <w:rFonts w:ascii="Times New Roman" w:hAnsi="Times New Roman" w:cs="Times New Roman"/>
          <w:sz w:val="28"/>
          <w:szCs w:val="28"/>
        </w:rPr>
        <w:t>.</w:t>
      </w:r>
    </w:p>
    <w:p w14:paraId="386C7DD1" w14:textId="04C6A920" w:rsidR="0069464D" w:rsidRDefault="0069464D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СПФС – Система передачи финансовых сообщений Банка России</w:t>
      </w:r>
      <w:r w:rsidR="00933533">
        <w:rPr>
          <w:rFonts w:ascii="Times New Roman" w:hAnsi="Times New Roman" w:cs="Times New Roman"/>
          <w:sz w:val="28"/>
          <w:szCs w:val="28"/>
        </w:rPr>
        <w:t>.</w:t>
      </w:r>
    </w:p>
    <w:p w14:paraId="2F9F91D7" w14:textId="5452D3D7" w:rsidR="00F421B9" w:rsidRPr="0035315A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315A">
        <w:rPr>
          <w:rFonts w:ascii="Times New Roman" w:hAnsi="Times New Roman" w:cs="Times New Roman"/>
          <w:sz w:val="28"/>
          <w:szCs w:val="28"/>
        </w:rPr>
        <w:t xml:space="preserve">тправитель сообщения – </w:t>
      </w:r>
      <w:r w:rsidRPr="00346CBA">
        <w:rPr>
          <w:rFonts w:ascii="Times New Roman" w:hAnsi="Times New Roman" w:cs="Times New Roman"/>
          <w:sz w:val="28"/>
          <w:szCs w:val="28"/>
        </w:rPr>
        <w:t xml:space="preserve">одна из Сторон настоящего Соглашения, являющаяся отправителем </w:t>
      </w:r>
      <w:r w:rsidR="00B276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сообщения в рамках СПФС</w:t>
      </w:r>
      <w:r w:rsidR="00933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AA552" w14:textId="0895C72F" w:rsidR="00F421B9" w:rsidRPr="0035315A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315A">
        <w:rPr>
          <w:rFonts w:ascii="Times New Roman" w:hAnsi="Times New Roman" w:cs="Times New Roman"/>
          <w:sz w:val="28"/>
          <w:szCs w:val="28"/>
        </w:rPr>
        <w:t xml:space="preserve">олучатель сообщения – </w:t>
      </w:r>
      <w:r w:rsidRPr="00346CBA">
        <w:rPr>
          <w:rFonts w:ascii="Times New Roman" w:hAnsi="Times New Roman" w:cs="Times New Roman"/>
          <w:sz w:val="28"/>
          <w:szCs w:val="28"/>
        </w:rPr>
        <w:t xml:space="preserve">одна из Сторон настоящего Соглашения, являющаяся получателем </w:t>
      </w:r>
      <w:r w:rsidR="00B276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инансовых сообщений в рамках СПФС</w:t>
      </w:r>
      <w:r w:rsidR="00933533">
        <w:rPr>
          <w:rFonts w:ascii="Times New Roman" w:hAnsi="Times New Roman" w:cs="Times New Roman"/>
          <w:sz w:val="28"/>
          <w:szCs w:val="28"/>
        </w:rPr>
        <w:t>.</w:t>
      </w:r>
    </w:p>
    <w:p w14:paraId="089507D2" w14:textId="75071503" w:rsidR="00F421B9" w:rsidRPr="0027428B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обмена финансовыми сообщениями через Сервис-бюро СПФС – документ, регламентирующий время доступа </w:t>
      </w:r>
      <w:r w:rsidRPr="0027428B">
        <w:rPr>
          <w:rFonts w:ascii="Times New Roman" w:hAnsi="Times New Roman" w:cs="Times New Roman"/>
          <w:sz w:val="28"/>
          <w:szCs w:val="28"/>
        </w:rPr>
        <w:t>к услуге по обеспечению работы с СПФС, оказываемой Сервис-бюро на территории Республики Беларусь</w:t>
      </w:r>
      <w:r w:rsidR="00933533" w:rsidRPr="0027428B">
        <w:rPr>
          <w:rFonts w:ascii="Times New Roman" w:hAnsi="Times New Roman" w:cs="Times New Roman"/>
          <w:sz w:val="28"/>
          <w:szCs w:val="28"/>
        </w:rPr>
        <w:t>.</w:t>
      </w:r>
    </w:p>
    <w:p w14:paraId="5859AC46" w14:textId="33B06EEE" w:rsidR="00F421B9" w:rsidRPr="0027428B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B">
        <w:rPr>
          <w:rFonts w:ascii="Times New Roman" w:hAnsi="Times New Roman" w:cs="Times New Roman"/>
          <w:sz w:val="28"/>
          <w:szCs w:val="28"/>
        </w:rPr>
        <w:t>Регламент обмена финансовыми сообщениями через СПФС Банка России – документ, регламентирующий время доступа к услуге по обеспечению работы с СПФС, оказываемой Банком России на территории Российской Федерации</w:t>
      </w:r>
      <w:r w:rsidR="00933533" w:rsidRPr="0027428B">
        <w:rPr>
          <w:rFonts w:ascii="Times New Roman" w:hAnsi="Times New Roman" w:cs="Times New Roman"/>
          <w:sz w:val="28"/>
          <w:szCs w:val="28"/>
        </w:rPr>
        <w:t>.</w:t>
      </w:r>
      <w:r w:rsidRPr="00274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2E0FC" w14:textId="129C6240" w:rsidR="00F421B9" w:rsidRPr="00346CBA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B">
        <w:rPr>
          <w:rFonts w:ascii="Times New Roman" w:hAnsi="Times New Roman" w:cs="Times New Roman"/>
          <w:sz w:val="28"/>
          <w:szCs w:val="28"/>
        </w:rPr>
        <w:t>Справочник пользователей СПФС – с</w:t>
      </w:r>
      <w:r w:rsidRPr="00346CBA">
        <w:rPr>
          <w:rFonts w:ascii="Times New Roman" w:hAnsi="Times New Roman" w:cs="Times New Roman"/>
          <w:sz w:val="28"/>
          <w:szCs w:val="28"/>
        </w:rPr>
        <w:t>правочник, содержащий перечень пользователей СПФС с указанием реквизитов, предназначенных для идентификации пользователя СПФС, и перечень услуг, предоставляемых в СПФС каждому пользователю СПФС</w:t>
      </w:r>
      <w:r w:rsidR="00933533">
        <w:rPr>
          <w:rFonts w:ascii="Times New Roman" w:hAnsi="Times New Roman" w:cs="Times New Roman"/>
          <w:sz w:val="28"/>
          <w:szCs w:val="28"/>
        </w:rPr>
        <w:t>.</w:t>
      </w:r>
    </w:p>
    <w:p w14:paraId="2C87110B" w14:textId="1471F729" w:rsidR="00F421B9" w:rsidRPr="00346CBA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Сервис-бюро СПФС, Сервис-бюро – юридическое лицо </w:t>
      </w:r>
      <w:r w:rsidR="00933533">
        <w:rPr>
          <w:rFonts w:ascii="Times New Roman" w:hAnsi="Times New Roman" w:cs="Times New Roman"/>
          <w:sz w:val="28"/>
          <w:szCs w:val="28"/>
        </w:rPr>
        <w:t>-</w:t>
      </w:r>
      <w:r w:rsidRPr="00346CBA">
        <w:rPr>
          <w:rFonts w:ascii="Times New Roman" w:hAnsi="Times New Roman" w:cs="Times New Roman"/>
          <w:sz w:val="28"/>
          <w:szCs w:val="28"/>
        </w:rPr>
        <w:t xml:space="preserve"> пользователь СПФС, заключившее с Банком России договор об оказании услуг по передаче </w:t>
      </w:r>
      <w:r>
        <w:rPr>
          <w:rFonts w:ascii="Times New Roman" w:hAnsi="Times New Roman" w:cs="Times New Roman"/>
          <w:sz w:val="28"/>
          <w:szCs w:val="28"/>
        </w:rPr>
        <w:t>финансовых сообщений</w:t>
      </w:r>
      <w:r w:rsidRPr="00346CBA">
        <w:rPr>
          <w:rFonts w:ascii="Times New Roman" w:hAnsi="Times New Roman" w:cs="Times New Roman"/>
          <w:sz w:val="28"/>
          <w:szCs w:val="28"/>
        </w:rPr>
        <w:t>, содержащий условия передачи финансовой информации третьих лиц через СПФС, и включенное в Справочник пользователей СПФС</w:t>
      </w:r>
      <w:r>
        <w:rPr>
          <w:rFonts w:ascii="Times New Roman" w:hAnsi="Times New Roman" w:cs="Times New Roman"/>
          <w:sz w:val="28"/>
          <w:szCs w:val="28"/>
        </w:rPr>
        <w:t xml:space="preserve"> (Открытое акционерное общество «Белорусский межбанковский расчетный центр»)</w:t>
      </w:r>
      <w:r w:rsidRPr="00346C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A5B00E" w14:textId="5D3C27E1" w:rsidR="00F421B9" w:rsidRPr="00346CBA" w:rsidRDefault="00F421B9" w:rsidP="00B276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2D">
        <w:rPr>
          <w:rFonts w:ascii="Times New Roman" w:hAnsi="Times New Roman" w:cs="Times New Roman"/>
          <w:sz w:val="28"/>
          <w:szCs w:val="28"/>
        </w:rPr>
        <w:t xml:space="preserve">УФЭБС – </w:t>
      </w:r>
      <w:r w:rsidR="00B2762D" w:rsidRPr="00B2762D">
        <w:rPr>
          <w:rFonts w:ascii="Times New Roman" w:hAnsi="Times New Roman" w:cs="Times New Roman"/>
          <w:sz w:val="28"/>
          <w:szCs w:val="28"/>
        </w:rPr>
        <w:t>у</w:t>
      </w:r>
      <w:r w:rsidRPr="00B2762D">
        <w:rPr>
          <w:rFonts w:ascii="Times New Roman" w:hAnsi="Times New Roman" w:cs="Times New Roman"/>
          <w:sz w:val="28"/>
          <w:szCs w:val="28"/>
        </w:rPr>
        <w:t>нифицированные форматы электронных банковских сообщений, предназначенные для электронного обмена данными</w:t>
      </w:r>
      <w:r w:rsidRPr="00045FE2">
        <w:rPr>
          <w:rFonts w:ascii="Times New Roman" w:hAnsi="Times New Roman" w:cs="Times New Roman"/>
          <w:sz w:val="28"/>
          <w:szCs w:val="28"/>
        </w:rPr>
        <w:t xml:space="preserve"> </w:t>
      </w:r>
      <w:r w:rsidRPr="00B2762D">
        <w:rPr>
          <w:rFonts w:ascii="Times New Roman" w:hAnsi="Times New Roman" w:cs="Times New Roman"/>
          <w:sz w:val="28"/>
          <w:szCs w:val="28"/>
        </w:rPr>
        <w:t>между подразделениями Банка России, с одной стороны, и клиентами Банка России, с другой стороны</w:t>
      </w:r>
      <w:r w:rsidR="00B2762D" w:rsidRPr="00B2762D">
        <w:rPr>
          <w:rFonts w:ascii="Times New Roman" w:hAnsi="Times New Roman" w:cs="Times New Roman"/>
          <w:sz w:val="28"/>
          <w:szCs w:val="28"/>
        </w:rPr>
        <w:t>,</w:t>
      </w:r>
      <w:r w:rsidRPr="00B2762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045FE2" w:rsidRPr="00B2762D">
        <w:rPr>
          <w:rFonts w:ascii="Times New Roman" w:hAnsi="Times New Roman" w:cs="Times New Roman"/>
          <w:sz w:val="28"/>
          <w:szCs w:val="28"/>
        </w:rPr>
        <w:t>стандартизации способов и средств взаимодействия между автоматизированными системами различных разработчиков, используемыми в расчетной системе Банка России для осуществления безналичных расчетов на территории Российской Федерации и взаимодействия с ней</w:t>
      </w:r>
      <w:r w:rsidR="0069464D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использующиеся в проведении расчетов через</w:t>
      </w:r>
      <w:r w:rsidRPr="007A283A">
        <w:rPr>
          <w:rFonts w:ascii="Times New Roman" w:hAnsi="Times New Roman" w:cs="Times New Roman"/>
          <w:sz w:val="28"/>
          <w:szCs w:val="28"/>
        </w:rPr>
        <w:t xml:space="preserve"> </w:t>
      </w:r>
      <w:r w:rsidRPr="00346CBA">
        <w:rPr>
          <w:rFonts w:ascii="Times New Roman" w:hAnsi="Times New Roman" w:cs="Times New Roman"/>
          <w:sz w:val="28"/>
          <w:szCs w:val="28"/>
        </w:rPr>
        <w:t>СПФС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CBA">
        <w:rPr>
          <w:rFonts w:ascii="Times New Roman" w:hAnsi="Times New Roman" w:cs="Times New Roman"/>
          <w:sz w:val="28"/>
          <w:szCs w:val="28"/>
        </w:rPr>
        <w:t xml:space="preserve"> УФЭБС размеща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346CBA">
        <w:rPr>
          <w:rFonts w:ascii="Times New Roman" w:hAnsi="Times New Roman" w:cs="Times New Roman"/>
          <w:sz w:val="28"/>
          <w:szCs w:val="28"/>
        </w:rPr>
        <w:t xml:space="preserve">Банком России </w:t>
      </w:r>
      <w:r>
        <w:rPr>
          <w:rFonts w:ascii="Times New Roman" w:hAnsi="Times New Roman" w:cs="Times New Roman"/>
          <w:sz w:val="28"/>
          <w:szCs w:val="28"/>
        </w:rPr>
        <w:t xml:space="preserve">на своем официальном сайте </w:t>
      </w:r>
      <w:r w:rsidRPr="00346CB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www.cbr.ru.</w:t>
      </w:r>
    </w:p>
    <w:p w14:paraId="735FF9DA" w14:textId="77777777" w:rsidR="00F421B9" w:rsidRPr="00346CBA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Участник обмена – юридическое лицо, включенное в Справочник пользователей СПФС Банка России и являющееся либо Отправителем сообщения, либо Получателем сообщения.</w:t>
      </w:r>
    </w:p>
    <w:p w14:paraId="44010832" w14:textId="54D72DF2" w:rsidR="00F421B9" w:rsidRPr="00346CBA" w:rsidRDefault="00F421B9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Финансовое сообщение (ФС) – электронный образ платежных (расчетных), служебно-информационных или иных документов в формате SWIFT, оформленных с учетом требований соответствующей Стороны к оформлению соответствующего типа сообщения SWIFT, которыми обмениваются Стороны в рамках </w:t>
      </w:r>
      <w:r w:rsidR="0069464D">
        <w:rPr>
          <w:rFonts w:ascii="Times New Roman" w:hAnsi="Times New Roman" w:cs="Times New Roman"/>
          <w:sz w:val="28"/>
          <w:szCs w:val="28"/>
        </w:rPr>
        <w:t>Д</w:t>
      </w:r>
      <w:r w:rsidRPr="00346CBA">
        <w:rPr>
          <w:rFonts w:ascii="Times New Roman" w:hAnsi="Times New Roman" w:cs="Times New Roman"/>
          <w:sz w:val="28"/>
          <w:szCs w:val="28"/>
        </w:rPr>
        <w:t>оговоров</w:t>
      </w:r>
      <w:r w:rsidR="0069464D">
        <w:rPr>
          <w:rFonts w:ascii="Times New Roman" w:hAnsi="Times New Roman" w:cs="Times New Roman"/>
          <w:sz w:val="28"/>
          <w:szCs w:val="28"/>
        </w:rPr>
        <w:t xml:space="preserve"> </w:t>
      </w:r>
      <w:r w:rsidRPr="00346CBA">
        <w:rPr>
          <w:rFonts w:ascii="Times New Roman" w:hAnsi="Times New Roman" w:cs="Times New Roman"/>
          <w:sz w:val="28"/>
          <w:szCs w:val="28"/>
        </w:rPr>
        <w:t xml:space="preserve">через СПФС. Перечень и особенности форматов ФС, обмен которыми происходит в рамках </w:t>
      </w:r>
      <w:r w:rsidR="0069464D">
        <w:rPr>
          <w:rFonts w:ascii="Times New Roman" w:hAnsi="Times New Roman" w:cs="Times New Roman"/>
          <w:sz w:val="28"/>
          <w:szCs w:val="28"/>
        </w:rPr>
        <w:t>Договоров</w:t>
      </w:r>
      <w:r w:rsidRPr="00346CBA">
        <w:rPr>
          <w:rFonts w:ascii="Times New Roman" w:hAnsi="Times New Roman" w:cs="Times New Roman"/>
          <w:sz w:val="28"/>
          <w:szCs w:val="28"/>
        </w:rPr>
        <w:t>, определяется в соответствии со стандартами, используемыми для соответствующих электронных систем связи (Стандарты SWIFT для передачи финансовых сообщений</w:t>
      </w:r>
      <w:r w:rsidR="008C7A68">
        <w:rPr>
          <w:rFonts w:ascii="Times New Roman" w:hAnsi="Times New Roman" w:cs="Times New Roman"/>
          <w:sz w:val="28"/>
          <w:szCs w:val="28"/>
        </w:rPr>
        <w:t xml:space="preserve">, Альбом </w:t>
      </w:r>
      <w:r w:rsidR="009F7A7B">
        <w:rPr>
          <w:rFonts w:ascii="Times New Roman" w:hAnsi="Times New Roman" w:cs="Times New Roman"/>
          <w:sz w:val="28"/>
          <w:szCs w:val="28"/>
        </w:rPr>
        <w:t>УФЭБС</w:t>
      </w:r>
      <w:r w:rsidRPr="00346CBA">
        <w:rPr>
          <w:rFonts w:ascii="Times New Roman" w:hAnsi="Times New Roman" w:cs="Times New Roman"/>
          <w:sz w:val="28"/>
          <w:szCs w:val="28"/>
        </w:rPr>
        <w:t xml:space="preserve">), а также могут уточняться в рамках </w:t>
      </w:r>
      <w:r w:rsidR="0069464D">
        <w:rPr>
          <w:rFonts w:ascii="Times New Roman" w:hAnsi="Times New Roman" w:cs="Times New Roman"/>
          <w:sz w:val="28"/>
          <w:szCs w:val="28"/>
        </w:rPr>
        <w:t>Договоров</w:t>
      </w:r>
      <w:r w:rsidRPr="00346CBA">
        <w:rPr>
          <w:rFonts w:ascii="Times New Roman" w:hAnsi="Times New Roman" w:cs="Times New Roman"/>
          <w:sz w:val="28"/>
          <w:szCs w:val="28"/>
        </w:rPr>
        <w:t xml:space="preserve">, путем обмена Сторонами соответствующими уведомлениями об </w:t>
      </w:r>
      <w:r w:rsidR="0027325A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 w:rsidR="00F155A7">
        <w:rPr>
          <w:rFonts w:ascii="Times New Roman" w:hAnsi="Times New Roman" w:cs="Times New Roman"/>
          <w:sz w:val="28"/>
          <w:szCs w:val="28"/>
        </w:rPr>
        <w:t xml:space="preserve">перечня и форматов </w:t>
      </w:r>
      <w:r w:rsidR="0027325A">
        <w:rPr>
          <w:rFonts w:ascii="Times New Roman" w:hAnsi="Times New Roman" w:cs="Times New Roman"/>
          <w:sz w:val="28"/>
          <w:szCs w:val="28"/>
        </w:rPr>
        <w:t xml:space="preserve">ФС при </w:t>
      </w:r>
      <w:r w:rsidRPr="00346CBA">
        <w:rPr>
          <w:rFonts w:ascii="Times New Roman" w:hAnsi="Times New Roman" w:cs="Times New Roman"/>
          <w:sz w:val="28"/>
          <w:szCs w:val="28"/>
        </w:rPr>
        <w:t>использовании СПФС по установленным между Сторонами каналам связи.</w:t>
      </w:r>
    </w:p>
    <w:p w14:paraId="193AE2EB" w14:textId="220A3C11" w:rsidR="0069464D" w:rsidRDefault="0069464D" w:rsidP="00F42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 xml:space="preserve">Канал связи – международная межбанковская система передачи информации и совершения платежей SWIFT (далее – </w:t>
      </w:r>
      <w:r w:rsidRPr="00527A27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Pr="00527A27">
        <w:rPr>
          <w:rFonts w:ascii="Times New Roman" w:hAnsi="Times New Roman" w:cs="Times New Roman"/>
          <w:sz w:val="28"/>
          <w:szCs w:val="28"/>
        </w:rPr>
        <w:t>), система Телекс, иные предусмотренные Договорами каналы связи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27A27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4B047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3574E" w14:textId="77777777" w:rsidR="00340644" w:rsidRDefault="00F421B9" w:rsidP="00F4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45C4">
        <w:rPr>
          <w:rFonts w:ascii="Times New Roman" w:hAnsi="Times New Roman" w:cs="Times New Roman"/>
          <w:sz w:val="28"/>
          <w:szCs w:val="28"/>
        </w:rPr>
        <w:t xml:space="preserve">ПРЕДМЕТ СОГЛАШЕНИЯ, ПОРЯДОК ЕГО ЗАКЛЮЧЕНИЯ, </w:t>
      </w:r>
    </w:p>
    <w:p w14:paraId="0C1ECF88" w14:textId="411C6ECC" w:rsidR="00F421B9" w:rsidRDefault="00E545C4" w:rsidP="00F4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В ПРОСТРАНСТВЕ</w:t>
      </w:r>
    </w:p>
    <w:p w14:paraId="150C4470" w14:textId="77777777" w:rsidR="00F421B9" w:rsidRDefault="00F421B9" w:rsidP="00F4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A40BA" w14:textId="77777777" w:rsidR="00F421B9" w:rsidRPr="007A283A" w:rsidRDefault="00F421B9" w:rsidP="00F421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3A">
        <w:rPr>
          <w:rFonts w:ascii="Times New Roman" w:hAnsi="Times New Roman" w:cs="Times New Roman"/>
          <w:sz w:val="28"/>
          <w:szCs w:val="28"/>
        </w:rPr>
        <w:t>Настоящее Соглашение определяет условия и порядок обмена ФС через СПФС между Банком и Контрагентом, а также порядок достижения Сторонами соглашения об обмене ФС через СПФС.</w:t>
      </w:r>
    </w:p>
    <w:p w14:paraId="6BD1ABE4" w14:textId="7A2A393D" w:rsidR="0069464D" w:rsidRDefault="00F421B9" w:rsidP="00D8770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709F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9C1450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Банка </w:t>
      </w:r>
      <w:r w:rsidR="006B2680" w:rsidRPr="00346CBA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Pr="009C1450">
        <w:rPr>
          <w:rFonts w:ascii="Times New Roman" w:hAnsi="Times New Roman" w:cs="Times New Roman"/>
          <w:sz w:val="28"/>
          <w:szCs w:val="28"/>
        </w:rPr>
        <w:t xml:space="preserve"> сети Интер</w:t>
      </w:r>
      <w:r w:rsidRPr="00D424F2">
        <w:rPr>
          <w:rFonts w:ascii="Times New Roman" w:hAnsi="Times New Roman" w:cs="Times New Roman"/>
          <w:sz w:val="28"/>
          <w:szCs w:val="28"/>
        </w:rPr>
        <w:t xml:space="preserve">нет по адресу </w:t>
      </w:r>
      <w:r w:rsidR="00D87709" w:rsidRPr="00D87709">
        <w:rPr>
          <w:rFonts w:ascii="Times New Roman" w:hAnsi="Times New Roman" w:cs="Times New Roman"/>
          <w:sz w:val="28"/>
          <w:szCs w:val="28"/>
        </w:rPr>
        <w:t>www.belgazprombank.by</w:t>
      </w:r>
      <w:r w:rsidR="0069464D" w:rsidRPr="00527A27">
        <w:rPr>
          <w:rFonts w:ascii="Times New Roman" w:hAnsi="Times New Roman" w:cs="Times New Roman"/>
          <w:sz w:val="28"/>
          <w:szCs w:val="28"/>
        </w:rPr>
        <w:t>.</w:t>
      </w:r>
      <w:r w:rsidRPr="007F70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FAA5F" w14:textId="7323A56D" w:rsidR="00450346" w:rsidRPr="00527A27" w:rsidRDefault="00450346" w:rsidP="0045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>Для заключения настоящего Соглашения Контрагент направляет Банку заявление по форме приложения (далее – Заявление). Заявление может быть направлено одним из следующих способов:</w:t>
      </w:r>
    </w:p>
    <w:p w14:paraId="3907A314" w14:textId="77777777" w:rsidR="00450346" w:rsidRPr="00527A27" w:rsidRDefault="00450346" w:rsidP="0045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>по Каналам связи. При направлении Заявления по Каналам связи, отличным от Заявления на бумажном носителе, Стороны соглашаются с тем, что правосубъектность Контрагента и полномочия его руководителя, подписавшего Заявление, исходят из обстановки, в которой действует Сторона-отправитель Заявления, и Контрагент соглашается с тем, что, направляя Заявление по таким Каналам связи, он принимает права и обязательства в полном объеме, предусмотренные настоящим Соглашением и Договорами, как если бы он направлял Заявление на бумажном носителе, подписанное уполномоченным лицом и скрепленное печатью Контрагента;</w:t>
      </w:r>
    </w:p>
    <w:p w14:paraId="75080251" w14:textId="77777777" w:rsidR="00450346" w:rsidRPr="00527A27" w:rsidRDefault="00450346" w:rsidP="0045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>письменно на бумажном носителе. Заявление должно быть подписано уполномоченным лицом Контрагента на совершение сделок и скреплено печатью Контрагента. При направлении Заявления на бумажном носителе оно должно сопровождаться должным образом заверенными документами, подтверждающими правосубъектность Контрагента и полномочия его руководителя на совершение предусмотренных Соглашением и Договорами действий, если только такие должным образом заверенные документы не были предоставлены Контрагентом ранее и являются действительными на дату направления Заявления.</w:t>
      </w:r>
    </w:p>
    <w:p w14:paraId="4F4DC547" w14:textId="77777777" w:rsidR="00450346" w:rsidRPr="00527A27" w:rsidRDefault="00450346" w:rsidP="0045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>Заявление является офертой Контрагента заключить с Банком Соглашение на нижеприведенных условиях.</w:t>
      </w:r>
    </w:p>
    <w:p w14:paraId="75960557" w14:textId="77777777" w:rsidR="00450346" w:rsidRPr="00527A27" w:rsidRDefault="00450346" w:rsidP="0045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>После получения Банком заявления и его обработки Банк уведомляет Контрагента о положительном или отрицательном решении в заключении Соглашения.</w:t>
      </w:r>
    </w:p>
    <w:p w14:paraId="1757BE90" w14:textId="11AB011D" w:rsidR="00450346" w:rsidRPr="00527A27" w:rsidRDefault="00450346" w:rsidP="0045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>Соглашение считается заключенным с момента акцепта Банком оферты Контрагента. Акцептом Банком оферты К</w:t>
      </w:r>
      <w:r w:rsidR="006B2680">
        <w:rPr>
          <w:rFonts w:ascii="Times New Roman" w:hAnsi="Times New Roman" w:cs="Times New Roman"/>
          <w:sz w:val="28"/>
          <w:szCs w:val="28"/>
        </w:rPr>
        <w:t>онтрагента</w:t>
      </w:r>
      <w:r w:rsidRPr="00527A27">
        <w:rPr>
          <w:rFonts w:ascii="Times New Roman" w:hAnsi="Times New Roman" w:cs="Times New Roman"/>
          <w:sz w:val="28"/>
          <w:szCs w:val="28"/>
        </w:rPr>
        <w:t xml:space="preserve"> является совершение Банком следующих действий:</w:t>
      </w:r>
    </w:p>
    <w:p w14:paraId="1C3659C7" w14:textId="77777777" w:rsidR="00450346" w:rsidRPr="00527A27" w:rsidRDefault="00450346" w:rsidP="0045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>отправка Контрагенту уведомления о положительном решении Банка заключить Соглашение;</w:t>
      </w:r>
    </w:p>
    <w:p w14:paraId="2881D05A" w14:textId="06D45E95" w:rsidR="00F421B9" w:rsidRDefault="00450346" w:rsidP="004503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7E">
        <w:rPr>
          <w:rFonts w:ascii="Times New Roman" w:hAnsi="Times New Roman" w:cs="Times New Roman"/>
          <w:sz w:val="28"/>
          <w:szCs w:val="28"/>
        </w:rPr>
        <w:t>регистрация Заявления Контрагента с присвоением ему регистрационного номера, являющ</w:t>
      </w:r>
      <w:r w:rsidR="000C1877">
        <w:rPr>
          <w:rFonts w:ascii="Times New Roman" w:hAnsi="Times New Roman" w:cs="Times New Roman"/>
          <w:sz w:val="28"/>
          <w:szCs w:val="28"/>
        </w:rPr>
        <w:t>его</w:t>
      </w:r>
      <w:r w:rsidRPr="00944C7E">
        <w:rPr>
          <w:rFonts w:ascii="Times New Roman" w:hAnsi="Times New Roman" w:cs="Times New Roman"/>
          <w:sz w:val="28"/>
          <w:szCs w:val="28"/>
        </w:rPr>
        <w:t>ся регистрационным номером Соглашения</w:t>
      </w:r>
      <w:r w:rsidR="00F421B9" w:rsidRPr="007F709F">
        <w:rPr>
          <w:rFonts w:ascii="Times New Roman" w:hAnsi="Times New Roman" w:cs="Times New Roman"/>
          <w:sz w:val="28"/>
          <w:szCs w:val="28"/>
        </w:rPr>
        <w:t>.</w:t>
      </w:r>
    </w:p>
    <w:p w14:paraId="2CA0393C" w14:textId="37E0E224" w:rsidR="00F421B9" w:rsidRPr="008C112D" w:rsidRDefault="00F421B9" w:rsidP="00F421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D">
        <w:rPr>
          <w:rFonts w:ascii="Times New Roman" w:hAnsi="Times New Roman" w:cs="Times New Roman"/>
          <w:sz w:val="28"/>
          <w:szCs w:val="28"/>
        </w:rPr>
        <w:t xml:space="preserve">Условия и порядок обмена </w:t>
      </w:r>
      <w:r>
        <w:rPr>
          <w:rFonts w:ascii="Times New Roman" w:hAnsi="Times New Roman" w:cs="Times New Roman"/>
          <w:sz w:val="28"/>
          <w:szCs w:val="28"/>
        </w:rPr>
        <w:t>ФС</w:t>
      </w:r>
      <w:r w:rsidRPr="008C112D">
        <w:rPr>
          <w:rFonts w:ascii="Times New Roman" w:hAnsi="Times New Roman" w:cs="Times New Roman"/>
          <w:sz w:val="28"/>
          <w:szCs w:val="28"/>
        </w:rPr>
        <w:t xml:space="preserve"> определяются настоящим Соглашением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12D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450346">
        <w:rPr>
          <w:rFonts w:ascii="Times New Roman" w:hAnsi="Times New Roman" w:cs="Times New Roman"/>
          <w:sz w:val="28"/>
          <w:szCs w:val="28"/>
        </w:rPr>
        <w:t>Д</w:t>
      </w:r>
      <w:r w:rsidRPr="008C112D">
        <w:rPr>
          <w:rFonts w:ascii="Times New Roman" w:hAnsi="Times New Roman" w:cs="Times New Roman"/>
          <w:sz w:val="28"/>
          <w:szCs w:val="28"/>
        </w:rPr>
        <w:t xml:space="preserve">оговорами, заключенными между Сторонами, </w:t>
      </w:r>
      <w:r w:rsidRPr="008C112D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содержащими ссылку на </w:t>
      </w:r>
      <w:r w:rsidRPr="00FE65CE">
        <w:rPr>
          <w:rFonts w:ascii="Times New Roman" w:hAnsi="Times New Roman" w:cs="Times New Roman"/>
          <w:sz w:val="28"/>
          <w:szCs w:val="28"/>
        </w:rPr>
        <w:t>СПФС</w:t>
      </w:r>
      <w:r>
        <w:rPr>
          <w:rFonts w:ascii="Times New Roman" w:hAnsi="Times New Roman" w:cs="Times New Roman"/>
          <w:sz w:val="28"/>
          <w:szCs w:val="28"/>
        </w:rPr>
        <w:t>, а также нормативными документами Банка России в отношении функционирования СПФС</w:t>
      </w:r>
      <w:r w:rsidRPr="008C1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5CE">
        <w:rPr>
          <w:rFonts w:ascii="Times New Roman" w:hAnsi="Times New Roman" w:cs="Times New Roman"/>
          <w:sz w:val="28"/>
          <w:szCs w:val="28"/>
        </w:rPr>
        <w:t>Требования к Участникам обмена</w:t>
      </w:r>
      <w:r>
        <w:rPr>
          <w:rFonts w:ascii="Times New Roman" w:hAnsi="Times New Roman" w:cs="Times New Roman"/>
          <w:sz w:val="28"/>
          <w:szCs w:val="28"/>
        </w:rPr>
        <w:t xml:space="preserve"> через СПФС </w:t>
      </w:r>
      <w:r w:rsidRPr="00FE65CE">
        <w:rPr>
          <w:rFonts w:ascii="Times New Roman" w:hAnsi="Times New Roman" w:cs="Times New Roman"/>
          <w:sz w:val="28"/>
          <w:szCs w:val="28"/>
        </w:rPr>
        <w:t xml:space="preserve">определяются УФЭБС, а также договорами, регулирующими порядок и условия передачи </w:t>
      </w:r>
      <w:r>
        <w:rPr>
          <w:rFonts w:ascii="Times New Roman" w:hAnsi="Times New Roman" w:cs="Times New Roman"/>
          <w:sz w:val="28"/>
          <w:szCs w:val="28"/>
        </w:rPr>
        <w:t>ФС</w:t>
      </w:r>
      <w:r w:rsidRPr="00FE65C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СПФС,</w:t>
      </w:r>
      <w:r w:rsidRPr="00FE65CE">
        <w:rPr>
          <w:rFonts w:ascii="Times New Roman" w:hAnsi="Times New Roman" w:cs="Times New Roman"/>
          <w:sz w:val="28"/>
          <w:szCs w:val="28"/>
        </w:rPr>
        <w:t xml:space="preserve"> заключенными </w:t>
      </w:r>
      <w:r>
        <w:rPr>
          <w:rFonts w:ascii="Times New Roman" w:hAnsi="Times New Roman" w:cs="Times New Roman"/>
          <w:sz w:val="28"/>
          <w:szCs w:val="28"/>
        </w:rPr>
        <w:t>Контрагентом</w:t>
      </w:r>
      <w:r w:rsidRPr="00FE65CE">
        <w:rPr>
          <w:rFonts w:ascii="Times New Roman" w:hAnsi="Times New Roman" w:cs="Times New Roman"/>
          <w:sz w:val="28"/>
          <w:szCs w:val="28"/>
        </w:rPr>
        <w:t xml:space="preserve"> с Банком России,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Pr="00FE65CE">
        <w:rPr>
          <w:rFonts w:ascii="Times New Roman" w:hAnsi="Times New Roman" w:cs="Times New Roman"/>
          <w:sz w:val="28"/>
          <w:szCs w:val="28"/>
        </w:rPr>
        <w:t xml:space="preserve"> с Сервис-бюро СПФС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C0738A" w14:textId="5461016D" w:rsidR="00F421B9" w:rsidRPr="008C112D" w:rsidRDefault="00450346" w:rsidP="00F421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 xml:space="preserve">Положения настоящего Соглашения распространяются на любые Договоры, </w:t>
      </w:r>
      <w:bookmarkStart w:id="1" w:name="_Hlk80293842"/>
      <w:r w:rsidRPr="00527A27">
        <w:rPr>
          <w:rFonts w:ascii="Times New Roman" w:hAnsi="Times New Roman" w:cs="Times New Roman"/>
          <w:sz w:val="28"/>
          <w:szCs w:val="28"/>
        </w:rPr>
        <w:t>заключенные между Сторонами как до, так и после заключения настоящего Соглашения</w:t>
      </w:r>
      <w:bookmarkStart w:id="2" w:name="_Hlk80293873"/>
      <w:r w:rsidRPr="00527A27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Pr="00527A27">
        <w:rPr>
          <w:rFonts w:ascii="Times New Roman" w:hAnsi="Times New Roman" w:cs="Times New Roman"/>
          <w:sz w:val="28"/>
          <w:szCs w:val="28"/>
        </w:rPr>
        <w:t xml:space="preserve">вне зависимости от того, предусматривают ли </w:t>
      </w:r>
      <w:bookmarkEnd w:id="1"/>
      <w:r w:rsidRPr="00527A27">
        <w:rPr>
          <w:rFonts w:ascii="Times New Roman" w:hAnsi="Times New Roman" w:cs="Times New Roman"/>
          <w:sz w:val="28"/>
          <w:szCs w:val="28"/>
        </w:rPr>
        <w:t>они условия электронного документооборота посредством систем электронного документооборота</w:t>
      </w:r>
      <w:r w:rsidR="006C366B">
        <w:rPr>
          <w:rFonts w:ascii="Times New Roman" w:hAnsi="Times New Roman" w:cs="Times New Roman"/>
          <w:sz w:val="28"/>
          <w:szCs w:val="28"/>
        </w:rPr>
        <w:t>, включая СПФС</w:t>
      </w:r>
      <w:r w:rsidRPr="00527A27">
        <w:rPr>
          <w:rFonts w:ascii="Times New Roman" w:hAnsi="Times New Roman" w:cs="Times New Roman"/>
          <w:sz w:val="28"/>
          <w:szCs w:val="28"/>
        </w:rPr>
        <w:t>, принадлежащих (организованных) третьим</w:t>
      </w:r>
      <w:r w:rsidR="006C366B">
        <w:rPr>
          <w:rFonts w:ascii="Times New Roman" w:hAnsi="Times New Roman" w:cs="Times New Roman"/>
          <w:sz w:val="28"/>
          <w:szCs w:val="28"/>
        </w:rPr>
        <w:t>(</w:t>
      </w:r>
      <w:r w:rsidRPr="00527A27">
        <w:rPr>
          <w:rFonts w:ascii="Times New Roman" w:hAnsi="Times New Roman" w:cs="Times New Roman"/>
          <w:sz w:val="28"/>
          <w:szCs w:val="28"/>
        </w:rPr>
        <w:t>и</w:t>
      </w:r>
      <w:r w:rsidR="006C366B">
        <w:rPr>
          <w:rFonts w:ascii="Times New Roman" w:hAnsi="Times New Roman" w:cs="Times New Roman"/>
          <w:sz w:val="28"/>
          <w:szCs w:val="28"/>
        </w:rPr>
        <w:t>)</w:t>
      </w:r>
      <w:r w:rsidRPr="00527A27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6C366B">
        <w:rPr>
          <w:rFonts w:ascii="Times New Roman" w:hAnsi="Times New Roman" w:cs="Times New Roman"/>
          <w:sz w:val="28"/>
          <w:szCs w:val="28"/>
        </w:rPr>
        <w:t>(</w:t>
      </w:r>
      <w:r w:rsidRPr="00527A27">
        <w:rPr>
          <w:rFonts w:ascii="Times New Roman" w:hAnsi="Times New Roman" w:cs="Times New Roman"/>
          <w:sz w:val="28"/>
          <w:szCs w:val="28"/>
        </w:rPr>
        <w:t>и</w:t>
      </w:r>
      <w:r w:rsidR="006C366B">
        <w:rPr>
          <w:rFonts w:ascii="Times New Roman" w:hAnsi="Times New Roman" w:cs="Times New Roman"/>
          <w:sz w:val="28"/>
          <w:szCs w:val="28"/>
        </w:rPr>
        <w:t>)</w:t>
      </w:r>
      <w:r w:rsidRPr="00527A27">
        <w:rPr>
          <w:rFonts w:ascii="Times New Roman" w:hAnsi="Times New Roman" w:cs="Times New Roman"/>
          <w:sz w:val="28"/>
          <w:szCs w:val="28"/>
        </w:rPr>
        <w:t xml:space="preserve">, или нет. Положения настоящего Соглашения не распространяются на Договоры, в которых прямо предусмотрен запрет на использование </w:t>
      </w:r>
      <w:r w:rsidR="00F421B9" w:rsidRPr="00D424F2">
        <w:rPr>
          <w:rFonts w:ascii="Times New Roman" w:hAnsi="Times New Roman" w:cs="Times New Roman"/>
          <w:sz w:val="28"/>
          <w:szCs w:val="28"/>
        </w:rPr>
        <w:t>СПФ</w:t>
      </w:r>
      <w:r w:rsidR="00F421B9">
        <w:rPr>
          <w:rFonts w:ascii="Times New Roman" w:hAnsi="Times New Roman" w:cs="Times New Roman"/>
          <w:sz w:val="28"/>
          <w:szCs w:val="28"/>
        </w:rPr>
        <w:t>С</w:t>
      </w:r>
      <w:r w:rsidR="00F421B9" w:rsidRPr="008C112D">
        <w:rPr>
          <w:rFonts w:ascii="Times New Roman" w:hAnsi="Times New Roman" w:cs="Times New Roman"/>
          <w:sz w:val="28"/>
          <w:szCs w:val="28"/>
        </w:rPr>
        <w:t>.</w:t>
      </w:r>
    </w:p>
    <w:p w14:paraId="071D2637" w14:textId="09A54E1F" w:rsidR="00F421B9" w:rsidRDefault="00F421B9" w:rsidP="00F421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D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7A283A">
        <w:rPr>
          <w:rFonts w:ascii="Times New Roman" w:hAnsi="Times New Roman" w:cs="Times New Roman"/>
          <w:sz w:val="28"/>
          <w:szCs w:val="28"/>
        </w:rPr>
        <w:t>указанными в пункте 2.</w:t>
      </w:r>
      <w:r w:rsidR="00450346">
        <w:rPr>
          <w:rFonts w:ascii="Times New Roman" w:hAnsi="Times New Roman" w:cs="Times New Roman"/>
          <w:sz w:val="28"/>
          <w:szCs w:val="28"/>
        </w:rPr>
        <w:t>4</w:t>
      </w:r>
      <w:r w:rsidRPr="007A283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8C112D">
        <w:rPr>
          <w:rFonts w:ascii="Times New Roman" w:hAnsi="Times New Roman" w:cs="Times New Roman"/>
          <w:sz w:val="28"/>
          <w:szCs w:val="28"/>
        </w:rPr>
        <w:t xml:space="preserve"> </w:t>
      </w:r>
      <w:r w:rsidR="00450346">
        <w:rPr>
          <w:rFonts w:ascii="Times New Roman" w:hAnsi="Times New Roman" w:cs="Times New Roman"/>
          <w:sz w:val="28"/>
          <w:szCs w:val="28"/>
        </w:rPr>
        <w:t xml:space="preserve">Договорами </w:t>
      </w:r>
      <w:r w:rsidRPr="008C112D">
        <w:rPr>
          <w:rFonts w:ascii="Times New Roman" w:hAnsi="Times New Roman" w:cs="Times New Roman"/>
          <w:sz w:val="28"/>
          <w:szCs w:val="28"/>
        </w:rPr>
        <w:t>прямо не предусмотрен запрет на использование СПФ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112D">
        <w:rPr>
          <w:rFonts w:ascii="Times New Roman" w:hAnsi="Times New Roman" w:cs="Times New Roman"/>
          <w:sz w:val="28"/>
          <w:szCs w:val="28"/>
        </w:rPr>
        <w:t xml:space="preserve"> или не указано, что СПФ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112D">
        <w:rPr>
          <w:rFonts w:ascii="Times New Roman" w:hAnsi="Times New Roman" w:cs="Times New Roman"/>
          <w:sz w:val="28"/>
          <w:szCs w:val="28"/>
        </w:rPr>
        <w:t xml:space="preserve"> признается основным каналом связи, Стороны договорились, что СПФ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112D">
        <w:rPr>
          <w:rFonts w:ascii="Times New Roman" w:hAnsi="Times New Roman" w:cs="Times New Roman"/>
          <w:sz w:val="28"/>
          <w:szCs w:val="28"/>
        </w:rPr>
        <w:t xml:space="preserve"> признается резервным </w:t>
      </w:r>
      <w:r w:rsidR="00CD0084">
        <w:rPr>
          <w:rFonts w:ascii="Times New Roman" w:hAnsi="Times New Roman" w:cs="Times New Roman"/>
          <w:sz w:val="28"/>
          <w:szCs w:val="28"/>
        </w:rPr>
        <w:t>К</w:t>
      </w:r>
      <w:r w:rsidRPr="008C112D">
        <w:rPr>
          <w:rFonts w:ascii="Times New Roman" w:hAnsi="Times New Roman" w:cs="Times New Roman"/>
          <w:sz w:val="28"/>
          <w:szCs w:val="28"/>
        </w:rPr>
        <w:t xml:space="preserve">аналом связи для целей электронного документооборота соответствующего </w:t>
      </w:r>
      <w:r w:rsidR="00450346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="00450346" w:rsidRPr="00527A27">
        <w:rPr>
          <w:rFonts w:ascii="Times New Roman" w:hAnsi="Times New Roman" w:cs="Times New Roman"/>
          <w:sz w:val="28"/>
          <w:szCs w:val="28"/>
        </w:rPr>
        <w:t>заключенного между ними</w:t>
      </w:r>
      <w:r w:rsidRPr="008C112D">
        <w:rPr>
          <w:rFonts w:ascii="Times New Roman" w:hAnsi="Times New Roman" w:cs="Times New Roman"/>
          <w:sz w:val="28"/>
          <w:szCs w:val="28"/>
        </w:rPr>
        <w:t>.</w:t>
      </w:r>
    </w:p>
    <w:p w14:paraId="044FBE7C" w14:textId="709AA2CD" w:rsidR="00F421B9" w:rsidRPr="003A2C1E" w:rsidRDefault="00450346" w:rsidP="00F421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B">
        <w:rPr>
          <w:rFonts w:ascii="Times New Roman" w:hAnsi="Times New Roman" w:cs="Times New Roman"/>
          <w:sz w:val="28"/>
          <w:szCs w:val="28"/>
        </w:rPr>
        <w:t>Заключая настоящ</w:t>
      </w:r>
      <w:r w:rsidR="0027428B" w:rsidRPr="0027428B">
        <w:rPr>
          <w:rFonts w:ascii="Times New Roman" w:hAnsi="Times New Roman" w:cs="Times New Roman"/>
          <w:sz w:val="28"/>
          <w:szCs w:val="28"/>
        </w:rPr>
        <w:t>ее</w:t>
      </w:r>
      <w:r w:rsidRPr="0027428B">
        <w:rPr>
          <w:rFonts w:ascii="Times New Roman" w:hAnsi="Times New Roman" w:cs="Times New Roman"/>
          <w:sz w:val="28"/>
          <w:szCs w:val="28"/>
        </w:rPr>
        <w:t xml:space="preserve"> </w:t>
      </w:r>
      <w:r w:rsidR="0027428B" w:rsidRPr="0027428B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27428B">
        <w:rPr>
          <w:rFonts w:ascii="Times New Roman" w:hAnsi="Times New Roman" w:cs="Times New Roman"/>
          <w:sz w:val="28"/>
          <w:szCs w:val="28"/>
        </w:rPr>
        <w:t>Стороны подтверждают внесение</w:t>
      </w:r>
      <w:r w:rsidRPr="00527A27">
        <w:rPr>
          <w:rFonts w:ascii="Times New Roman" w:hAnsi="Times New Roman" w:cs="Times New Roman"/>
          <w:sz w:val="28"/>
          <w:szCs w:val="28"/>
        </w:rPr>
        <w:t xml:space="preserve"> изменений в Договоры, которые действуют на момент вступления в силу настоящего Соглашения, в части порядка, процедур и иных условий перехода на использование</w:t>
      </w:r>
      <w:r w:rsidR="00F421B9" w:rsidRPr="003A2C1E">
        <w:rPr>
          <w:rFonts w:ascii="Times New Roman" w:hAnsi="Times New Roman" w:cs="Times New Roman"/>
          <w:sz w:val="28"/>
          <w:szCs w:val="28"/>
        </w:rPr>
        <w:t xml:space="preserve"> СПФ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21B9" w:rsidRPr="003A2C1E">
        <w:rPr>
          <w:rFonts w:ascii="Times New Roman" w:hAnsi="Times New Roman" w:cs="Times New Roman"/>
          <w:sz w:val="28"/>
          <w:szCs w:val="28"/>
        </w:rPr>
        <w:t xml:space="preserve"> для обмена </w:t>
      </w:r>
      <w:r>
        <w:rPr>
          <w:rFonts w:ascii="Times New Roman" w:hAnsi="Times New Roman" w:cs="Times New Roman"/>
          <w:sz w:val="28"/>
          <w:szCs w:val="28"/>
        </w:rPr>
        <w:t>ФС</w:t>
      </w:r>
      <w:r w:rsidR="00F421B9" w:rsidRPr="003A2C1E">
        <w:rPr>
          <w:rFonts w:ascii="Times New Roman" w:hAnsi="Times New Roman" w:cs="Times New Roman"/>
          <w:sz w:val="28"/>
          <w:szCs w:val="28"/>
        </w:rPr>
        <w:t>.</w:t>
      </w:r>
    </w:p>
    <w:p w14:paraId="024B5EDC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2E029" w14:textId="21185F79" w:rsidR="00F421B9" w:rsidRDefault="00F421B9" w:rsidP="00F4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45C4" w:rsidRPr="00C933D8">
        <w:rPr>
          <w:rFonts w:ascii="Times New Roman" w:hAnsi="Times New Roman" w:cs="Times New Roman"/>
          <w:sz w:val="28"/>
          <w:szCs w:val="28"/>
        </w:rPr>
        <w:t xml:space="preserve">ПОРЯДОК ОБМЕНА ФИНАНСОВЫМИ </w:t>
      </w:r>
      <w:r w:rsidR="00E545C4">
        <w:rPr>
          <w:rFonts w:ascii="Times New Roman" w:hAnsi="Times New Roman" w:cs="Times New Roman"/>
          <w:sz w:val="28"/>
          <w:szCs w:val="28"/>
        </w:rPr>
        <w:t>СООБЩЕНИЯМИ</w:t>
      </w:r>
    </w:p>
    <w:p w14:paraId="57DE4E40" w14:textId="77777777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CD76D" w14:textId="77777777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3D8">
        <w:rPr>
          <w:rFonts w:ascii="Times New Roman" w:hAnsi="Times New Roman" w:cs="Times New Roman"/>
          <w:sz w:val="28"/>
          <w:szCs w:val="28"/>
        </w:rPr>
        <w:t>.1.</w:t>
      </w:r>
      <w:r w:rsidRPr="00C933D8">
        <w:rPr>
          <w:rFonts w:ascii="Times New Roman" w:hAnsi="Times New Roman" w:cs="Times New Roman"/>
          <w:sz w:val="28"/>
          <w:szCs w:val="28"/>
        </w:rPr>
        <w:tab/>
        <w:t>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3D8">
        <w:rPr>
          <w:rFonts w:ascii="Times New Roman" w:hAnsi="Times New Roman" w:cs="Times New Roman"/>
          <w:sz w:val="28"/>
          <w:szCs w:val="28"/>
        </w:rPr>
        <w:t xml:space="preserve"> при обмене </w:t>
      </w:r>
      <w:r>
        <w:rPr>
          <w:rFonts w:ascii="Times New Roman" w:hAnsi="Times New Roman" w:cs="Times New Roman"/>
          <w:sz w:val="28"/>
          <w:szCs w:val="28"/>
        </w:rPr>
        <w:t>ФС</w:t>
      </w:r>
      <w:r w:rsidRPr="00C933D8">
        <w:rPr>
          <w:rFonts w:ascii="Times New Roman" w:hAnsi="Times New Roman" w:cs="Times New Roman"/>
          <w:sz w:val="28"/>
          <w:szCs w:val="28"/>
        </w:rPr>
        <w:t xml:space="preserve"> присоединяется и выполняет правила, установленные </w:t>
      </w:r>
      <w:r w:rsidRPr="00FE65CE">
        <w:rPr>
          <w:rFonts w:ascii="Times New Roman" w:hAnsi="Times New Roman" w:cs="Times New Roman"/>
          <w:sz w:val="28"/>
          <w:szCs w:val="28"/>
        </w:rPr>
        <w:t>Банком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5C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FE65CE">
        <w:rPr>
          <w:rFonts w:ascii="Times New Roman" w:hAnsi="Times New Roman" w:cs="Times New Roman"/>
          <w:sz w:val="28"/>
          <w:szCs w:val="28"/>
        </w:rPr>
        <w:t>УФЭБС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5CE">
        <w:rPr>
          <w:rFonts w:ascii="Times New Roman" w:hAnsi="Times New Roman" w:cs="Times New Roman"/>
          <w:sz w:val="28"/>
          <w:szCs w:val="28"/>
        </w:rPr>
        <w:t xml:space="preserve"> в случае прямого подключения на основании договора с Банком России, либо требования Сервис-бюро СПФС в случае подключения к СПФС через Сервис-бюро СПФС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</w:p>
    <w:p w14:paraId="189132D6" w14:textId="394187E1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3D8">
        <w:rPr>
          <w:rFonts w:ascii="Times New Roman" w:hAnsi="Times New Roman" w:cs="Times New Roman"/>
          <w:sz w:val="28"/>
          <w:szCs w:val="28"/>
        </w:rPr>
        <w:t>.2.</w:t>
      </w:r>
      <w:r w:rsidRPr="00C933D8">
        <w:rPr>
          <w:rFonts w:ascii="Times New Roman" w:hAnsi="Times New Roman" w:cs="Times New Roman"/>
          <w:sz w:val="28"/>
          <w:szCs w:val="28"/>
        </w:rPr>
        <w:tab/>
        <w:t>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3D8">
        <w:rPr>
          <w:rFonts w:ascii="Times New Roman" w:hAnsi="Times New Roman" w:cs="Times New Roman"/>
          <w:sz w:val="28"/>
          <w:szCs w:val="28"/>
        </w:rPr>
        <w:t xml:space="preserve"> передает другой Стороне </w:t>
      </w:r>
      <w:r w:rsidRPr="004A4B5E">
        <w:rPr>
          <w:rFonts w:ascii="Times New Roman" w:hAnsi="Times New Roman" w:cs="Times New Roman"/>
          <w:sz w:val="28"/>
          <w:szCs w:val="28"/>
        </w:rPr>
        <w:t xml:space="preserve">ФС в виде сообщения, оформленного согласно </w:t>
      </w:r>
      <w:r w:rsidR="00450346" w:rsidRPr="00527A27">
        <w:rPr>
          <w:rFonts w:ascii="Times New Roman" w:hAnsi="Times New Roman" w:cs="Times New Roman"/>
          <w:sz w:val="28"/>
          <w:szCs w:val="28"/>
        </w:rPr>
        <w:t>стандартам и правилам</w:t>
      </w:r>
      <w:r w:rsidR="00450346">
        <w:rPr>
          <w:rFonts w:ascii="Times New Roman" w:hAnsi="Times New Roman" w:cs="Times New Roman"/>
          <w:sz w:val="28"/>
          <w:szCs w:val="28"/>
        </w:rPr>
        <w:t>, установленным</w:t>
      </w:r>
      <w:r w:rsidR="00450346" w:rsidRPr="004A4B5E">
        <w:rPr>
          <w:rFonts w:ascii="Times New Roman" w:hAnsi="Times New Roman" w:cs="Times New Roman"/>
          <w:sz w:val="28"/>
          <w:szCs w:val="28"/>
        </w:rPr>
        <w:t xml:space="preserve"> </w:t>
      </w:r>
      <w:r w:rsidRPr="004A4B5E">
        <w:rPr>
          <w:rFonts w:ascii="Times New Roman" w:hAnsi="Times New Roman" w:cs="Times New Roman"/>
          <w:sz w:val="28"/>
          <w:szCs w:val="28"/>
        </w:rPr>
        <w:t>SWIFT в части использования опций и полей, предусмотренных соответствующим типом сообщения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</w:p>
    <w:p w14:paraId="1558051A" w14:textId="44F507BF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3D8">
        <w:rPr>
          <w:rFonts w:ascii="Times New Roman" w:hAnsi="Times New Roman" w:cs="Times New Roman"/>
          <w:sz w:val="28"/>
          <w:szCs w:val="28"/>
        </w:rPr>
        <w:t>.3.</w:t>
      </w:r>
      <w:r w:rsidRPr="00C933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Стороны обязаны </w:t>
      </w:r>
      <w:r w:rsidRPr="00E410B4">
        <w:rPr>
          <w:rFonts w:ascii="Times New Roman" w:hAnsi="Times New Roman" w:cs="Times New Roman"/>
          <w:sz w:val="28"/>
          <w:szCs w:val="28"/>
        </w:rPr>
        <w:t xml:space="preserve">обеспечить соблюдение Регламента </w:t>
      </w:r>
      <w:r w:rsidR="00E410B4" w:rsidRPr="00E410B4">
        <w:rPr>
          <w:rFonts w:ascii="Times New Roman" w:hAnsi="Times New Roman" w:cs="Times New Roman"/>
          <w:sz w:val="28"/>
          <w:szCs w:val="28"/>
        </w:rPr>
        <w:t xml:space="preserve">обмена финансовыми сообщениями, </w:t>
      </w:r>
      <w:r w:rsidRPr="00E410B4">
        <w:rPr>
          <w:rFonts w:ascii="Times New Roman" w:hAnsi="Times New Roman" w:cs="Times New Roman"/>
          <w:sz w:val="28"/>
          <w:szCs w:val="28"/>
        </w:rPr>
        <w:t>Условий по защите информации, определенных</w:t>
      </w:r>
      <w:r w:rsidRPr="008A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65C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65CE">
        <w:rPr>
          <w:rFonts w:ascii="Times New Roman" w:hAnsi="Times New Roman" w:cs="Times New Roman"/>
          <w:sz w:val="28"/>
          <w:szCs w:val="28"/>
        </w:rPr>
        <w:t xml:space="preserve"> с Банком России</w:t>
      </w:r>
      <w:r w:rsidRPr="008A3155">
        <w:rPr>
          <w:rFonts w:ascii="Times New Roman" w:hAnsi="Times New Roman" w:cs="Times New Roman"/>
          <w:sz w:val="28"/>
          <w:szCs w:val="28"/>
        </w:rPr>
        <w:t xml:space="preserve"> </w:t>
      </w:r>
      <w:r w:rsidRPr="00FE65CE">
        <w:rPr>
          <w:rFonts w:ascii="Times New Roman" w:hAnsi="Times New Roman" w:cs="Times New Roman"/>
          <w:sz w:val="28"/>
          <w:szCs w:val="28"/>
        </w:rPr>
        <w:t>в случае прямого подключения</w:t>
      </w:r>
      <w:r>
        <w:rPr>
          <w:rFonts w:ascii="Times New Roman" w:hAnsi="Times New Roman" w:cs="Times New Roman"/>
          <w:sz w:val="28"/>
          <w:szCs w:val="28"/>
        </w:rPr>
        <w:t xml:space="preserve">, или в </w:t>
      </w:r>
      <w:r w:rsidRPr="00FE65CE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9F8">
        <w:rPr>
          <w:rFonts w:ascii="Times New Roman" w:eastAsia="Times New Roman" w:hAnsi="Times New Roman"/>
        </w:rPr>
        <w:t xml:space="preserve"> </w:t>
      </w:r>
      <w:r w:rsidRPr="007A283A">
        <w:rPr>
          <w:rFonts w:ascii="Times New Roman" w:hAnsi="Times New Roman" w:cs="Times New Roman"/>
          <w:sz w:val="28"/>
          <w:szCs w:val="28"/>
        </w:rPr>
        <w:t>с Сервис-бюро СПФС в</w:t>
      </w:r>
      <w:r w:rsidRPr="00FE65CE">
        <w:rPr>
          <w:rFonts w:ascii="Times New Roman" w:hAnsi="Times New Roman" w:cs="Times New Roman"/>
          <w:sz w:val="28"/>
          <w:szCs w:val="28"/>
        </w:rPr>
        <w:t xml:space="preserve"> случае подключения к СПФС через Сервис-бюро СПФС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</w:p>
    <w:p w14:paraId="6CC86340" w14:textId="77777777" w:rsidR="00F421B9" w:rsidRPr="004A4B5E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3D8">
        <w:rPr>
          <w:rFonts w:ascii="Times New Roman" w:hAnsi="Times New Roman" w:cs="Times New Roman"/>
          <w:sz w:val="28"/>
          <w:szCs w:val="28"/>
        </w:rPr>
        <w:t>.4.</w:t>
      </w:r>
      <w:r w:rsidRPr="00C933D8">
        <w:rPr>
          <w:rFonts w:ascii="Times New Roman" w:hAnsi="Times New Roman" w:cs="Times New Roman"/>
          <w:sz w:val="28"/>
          <w:szCs w:val="28"/>
        </w:rPr>
        <w:tab/>
      </w:r>
      <w:r w:rsidRPr="004A4B5E">
        <w:rPr>
          <w:rFonts w:ascii="Times New Roman" w:hAnsi="Times New Roman" w:cs="Times New Roman"/>
          <w:sz w:val="28"/>
          <w:szCs w:val="28"/>
        </w:rPr>
        <w:t>ФС принимаются к исполнению при одновременном выполнении следующих условий:</w:t>
      </w:r>
    </w:p>
    <w:p w14:paraId="5E947FEA" w14:textId="77777777" w:rsidR="00F421B9" w:rsidRPr="004A4B5E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5E">
        <w:rPr>
          <w:rFonts w:ascii="Times New Roman" w:hAnsi="Times New Roman" w:cs="Times New Roman"/>
          <w:sz w:val="28"/>
          <w:szCs w:val="28"/>
        </w:rPr>
        <w:t>ФС оформлено согласно рекомендациям SWIFT и требованиям соответствующей Стороны к оформлению сообщений SWIFT;</w:t>
      </w:r>
    </w:p>
    <w:p w14:paraId="01FC22FB" w14:textId="196561F3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5E">
        <w:rPr>
          <w:rFonts w:ascii="Times New Roman" w:hAnsi="Times New Roman" w:cs="Times New Roman"/>
          <w:sz w:val="28"/>
          <w:szCs w:val="28"/>
        </w:rPr>
        <w:t>тип направляемого ФС</w:t>
      </w:r>
      <w:r>
        <w:rPr>
          <w:rFonts w:ascii="Times New Roman" w:hAnsi="Times New Roman" w:cs="Times New Roman"/>
          <w:sz w:val="28"/>
          <w:szCs w:val="28"/>
        </w:rPr>
        <w:t xml:space="preserve"> согласован Сторонами посредством обмена служебными сообщениями, предусмотренными СПФС, и (или), при необходимости, </w:t>
      </w:r>
      <w:r w:rsidRPr="004A4B5E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5E">
        <w:rPr>
          <w:rFonts w:ascii="Times New Roman" w:hAnsi="Times New Roman" w:cs="Times New Roman"/>
          <w:sz w:val="28"/>
          <w:szCs w:val="28"/>
        </w:rPr>
        <w:t>До</w:t>
      </w:r>
      <w:r w:rsidR="008C7A68">
        <w:rPr>
          <w:rFonts w:ascii="Times New Roman" w:hAnsi="Times New Roman" w:cs="Times New Roman"/>
          <w:sz w:val="28"/>
          <w:szCs w:val="28"/>
        </w:rPr>
        <w:t>г</w:t>
      </w:r>
      <w:r w:rsidRPr="004A4B5E">
        <w:rPr>
          <w:rFonts w:ascii="Times New Roman" w:hAnsi="Times New Roman" w:cs="Times New Roman"/>
          <w:sz w:val="28"/>
          <w:szCs w:val="28"/>
        </w:rPr>
        <w:t>о</w:t>
      </w:r>
      <w:r w:rsidR="008C7A68">
        <w:rPr>
          <w:rFonts w:ascii="Times New Roman" w:hAnsi="Times New Roman" w:cs="Times New Roman"/>
          <w:sz w:val="28"/>
          <w:szCs w:val="28"/>
        </w:rPr>
        <w:t>в</w:t>
      </w:r>
      <w:r w:rsidRPr="004A4B5E">
        <w:rPr>
          <w:rFonts w:ascii="Times New Roman" w:hAnsi="Times New Roman" w:cs="Times New Roman"/>
          <w:sz w:val="28"/>
          <w:szCs w:val="28"/>
        </w:rPr>
        <w:t>о</w:t>
      </w:r>
      <w:r w:rsidR="008C7A68">
        <w:rPr>
          <w:rFonts w:ascii="Times New Roman" w:hAnsi="Times New Roman" w:cs="Times New Roman"/>
          <w:sz w:val="28"/>
          <w:szCs w:val="28"/>
        </w:rPr>
        <w:t>ров</w:t>
      </w:r>
      <w:r w:rsidRPr="004A4B5E">
        <w:rPr>
          <w:rFonts w:ascii="Times New Roman" w:hAnsi="Times New Roman" w:cs="Times New Roman"/>
          <w:sz w:val="28"/>
          <w:szCs w:val="28"/>
        </w:rPr>
        <w:t>, а также зафиксирован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5E">
        <w:rPr>
          <w:rFonts w:ascii="Times New Roman" w:hAnsi="Times New Roman" w:cs="Times New Roman"/>
          <w:sz w:val="28"/>
          <w:szCs w:val="28"/>
        </w:rPr>
        <w:t>Банком России в Справочнике пользователей СПФС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D6AB09" w14:textId="12E9CDF5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C933D8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>пришли к соглашению об о</w:t>
      </w:r>
      <w:r w:rsidRPr="00C933D8">
        <w:rPr>
          <w:rFonts w:ascii="Times New Roman" w:hAnsi="Times New Roman" w:cs="Times New Roman"/>
          <w:sz w:val="28"/>
          <w:szCs w:val="28"/>
        </w:rPr>
        <w:t>бмен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3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 через СПФС:</w:t>
      </w:r>
    </w:p>
    <w:p w14:paraId="066C466D" w14:textId="616B628B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D8">
        <w:rPr>
          <w:rFonts w:ascii="Times New Roman" w:hAnsi="Times New Roman" w:cs="Times New Roman"/>
          <w:sz w:val="28"/>
          <w:szCs w:val="28"/>
        </w:rPr>
        <w:t xml:space="preserve">в случаях невозможности по </w:t>
      </w:r>
      <w:r>
        <w:rPr>
          <w:rFonts w:ascii="Times New Roman" w:hAnsi="Times New Roman" w:cs="Times New Roman"/>
          <w:sz w:val="28"/>
          <w:szCs w:val="28"/>
        </w:rPr>
        <w:t>любым</w:t>
      </w:r>
      <w:r w:rsidRPr="00C933D8">
        <w:rPr>
          <w:rFonts w:ascii="Times New Roman" w:hAnsi="Times New Roman" w:cs="Times New Roman"/>
          <w:sz w:val="28"/>
          <w:szCs w:val="28"/>
        </w:rPr>
        <w:t xml:space="preserve"> причинам использования основных </w:t>
      </w:r>
      <w:r w:rsidR="008C7A68">
        <w:rPr>
          <w:rFonts w:ascii="Times New Roman" w:hAnsi="Times New Roman" w:cs="Times New Roman"/>
          <w:sz w:val="28"/>
          <w:szCs w:val="28"/>
        </w:rPr>
        <w:t>К</w:t>
      </w:r>
      <w:r w:rsidRPr="00C933D8">
        <w:rPr>
          <w:rFonts w:ascii="Times New Roman" w:hAnsi="Times New Roman" w:cs="Times New Roman"/>
          <w:sz w:val="28"/>
          <w:szCs w:val="28"/>
        </w:rPr>
        <w:t xml:space="preserve">аналов связи, определенных в </w:t>
      </w:r>
      <w:r w:rsidR="00CD0084">
        <w:rPr>
          <w:rFonts w:ascii="Times New Roman" w:hAnsi="Times New Roman" w:cs="Times New Roman"/>
          <w:sz w:val="28"/>
          <w:szCs w:val="28"/>
        </w:rPr>
        <w:t>Договорах</w:t>
      </w:r>
      <w:r w:rsidRPr="00C933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C933D8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ия в них</w:t>
      </w:r>
      <w:r w:rsidRPr="00C933D8">
        <w:rPr>
          <w:rFonts w:ascii="Times New Roman" w:hAnsi="Times New Roman" w:cs="Times New Roman"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33D8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3D8">
        <w:rPr>
          <w:rFonts w:ascii="Times New Roman" w:hAnsi="Times New Roman" w:cs="Times New Roman"/>
          <w:sz w:val="28"/>
          <w:szCs w:val="28"/>
        </w:rPr>
        <w:t xml:space="preserve"> на использование СПФ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33D8">
        <w:rPr>
          <w:rFonts w:ascii="Times New Roman" w:hAnsi="Times New Roman" w:cs="Times New Roman"/>
          <w:sz w:val="28"/>
          <w:szCs w:val="28"/>
        </w:rPr>
        <w:t>;</w:t>
      </w:r>
    </w:p>
    <w:p w14:paraId="02D67907" w14:textId="79FDE302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D8">
        <w:rPr>
          <w:rFonts w:ascii="Times New Roman" w:hAnsi="Times New Roman" w:cs="Times New Roman"/>
          <w:sz w:val="28"/>
          <w:szCs w:val="28"/>
        </w:rPr>
        <w:t>в случаях, когда СПФ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33D8">
        <w:rPr>
          <w:rFonts w:ascii="Times New Roman" w:hAnsi="Times New Roman" w:cs="Times New Roman"/>
          <w:sz w:val="28"/>
          <w:szCs w:val="28"/>
        </w:rPr>
        <w:t xml:space="preserve"> определена как основной канал связи в </w:t>
      </w:r>
      <w:r w:rsidR="00CD0084">
        <w:rPr>
          <w:rFonts w:ascii="Times New Roman" w:hAnsi="Times New Roman" w:cs="Times New Roman"/>
          <w:sz w:val="28"/>
          <w:szCs w:val="28"/>
        </w:rPr>
        <w:t>Договорах</w:t>
      </w:r>
      <w:r w:rsidRPr="00C933D8">
        <w:rPr>
          <w:rFonts w:ascii="Times New Roman" w:hAnsi="Times New Roman" w:cs="Times New Roman"/>
          <w:sz w:val="28"/>
          <w:szCs w:val="28"/>
        </w:rPr>
        <w:t>;</w:t>
      </w:r>
    </w:p>
    <w:p w14:paraId="78EDA235" w14:textId="77777777" w:rsidR="00F421B9" w:rsidRPr="007540B6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0B6">
        <w:rPr>
          <w:rFonts w:ascii="Times New Roman" w:hAnsi="Times New Roman" w:cs="Times New Roman"/>
          <w:sz w:val="28"/>
          <w:szCs w:val="28"/>
        </w:rPr>
        <w:t>в иных случаях, по договоренности Сторон.</w:t>
      </w:r>
    </w:p>
    <w:p w14:paraId="4F74D2F3" w14:textId="01BB1D60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0B6">
        <w:rPr>
          <w:rFonts w:ascii="Times New Roman" w:hAnsi="Times New Roman" w:cs="Times New Roman"/>
          <w:sz w:val="28"/>
          <w:szCs w:val="28"/>
        </w:rPr>
        <w:t>3.6.</w:t>
      </w:r>
      <w:r w:rsidRPr="007540B6">
        <w:rPr>
          <w:rFonts w:ascii="Times New Roman" w:hAnsi="Times New Roman" w:cs="Times New Roman"/>
          <w:sz w:val="28"/>
          <w:szCs w:val="28"/>
        </w:rPr>
        <w:tab/>
        <w:t xml:space="preserve">Переход на полный или частичный обмен ФС через СПФС осуществляется по соглашению Сторон, которое достигается путем обмена соответствующими сообщениями по </w:t>
      </w:r>
      <w:r w:rsidR="00CD0084" w:rsidRPr="007540B6">
        <w:rPr>
          <w:rFonts w:ascii="Times New Roman" w:hAnsi="Times New Roman" w:cs="Times New Roman"/>
          <w:sz w:val="28"/>
          <w:szCs w:val="28"/>
        </w:rPr>
        <w:t>К</w:t>
      </w:r>
      <w:r w:rsidRPr="007540B6">
        <w:rPr>
          <w:rFonts w:ascii="Times New Roman" w:hAnsi="Times New Roman" w:cs="Times New Roman"/>
          <w:sz w:val="28"/>
          <w:szCs w:val="28"/>
        </w:rPr>
        <w:t>аналам связи.</w:t>
      </w:r>
      <w:r w:rsidRPr="00C933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DA33F" w14:textId="398E3604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  <w:r w:rsidRPr="00C933D8">
        <w:rPr>
          <w:rFonts w:ascii="Times New Roman" w:hAnsi="Times New Roman" w:cs="Times New Roman"/>
          <w:sz w:val="28"/>
          <w:szCs w:val="28"/>
        </w:rPr>
        <w:tab/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33D8">
        <w:rPr>
          <w:rFonts w:ascii="Times New Roman" w:hAnsi="Times New Roman" w:cs="Times New Roman"/>
          <w:sz w:val="28"/>
          <w:szCs w:val="28"/>
        </w:rPr>
        <w:t>отправка Ф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33D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0E1D58">
        <w:rPr>
          <w:rFonts w:ascii="Times New Roman" w:hAnsi="Times New Roman" w:cs="Times New Roman"/>
          <w:sz w:val="28"/>
          <w:szCs w:val="28"/>
        </w:rPr>
        <w:t xml:space="preserve">регламентом функционирования платежной системы Банка России и Регламентом обмена </w:t>
      </w:r>
      <w:r w:rsidR="00AB756F" w:rsidRPr="00175731">
        <w:rPr>
          <w:rFonts w:ascii="Times New Roman" w:hAnsi="Times New Roman" w:cs="Times New Roman"/>
          <w:sz w:val="28"/>
          <w:szCs w:val="28"/>
        </w:rPr>
        <w:t>финансовыми сообщениями</w:t>
      </w:r>
      <w:r w:rsidRPr="000E1D58">
        <w:rPr>
          <w:rFonts w:ascii="Times New Roman" w:hAnsi="Times New Roman" w:cs="Times New Roman"/>
          <w:sz w:val="28"/>
          <w:szCs w:val="28"/>
        </w:rPr>
        <w:t xml:space="preserve"> через Сервис-бюро СПФС. Фиксация времени приема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E1D58">
        <w:rPr>
          <w:rFonts w:ascii="Times New Roman" w:hAnsi="Times New Roman" w:cs="Times New Roman"/>
          <w:sz w:val="28"/>
          <w:szCs w:val="28"/>
        </w:rPr>
        <w:t>С и времени их отправки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58">
        <w:rPr>
          <w:rFonts w:ascii="Times New Roman" w:hAnsi="Times New Roman" w:cs="Times New Roman"/>
          <w:sz w:val="28"/>
          <w:szCs w:val="28"/>
        </w:rPr>
        <w:t xml:space="preserve"> в том числе в квитанциях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58">
        <w:rPr>
          <w:rFonts w:ascii="Times New Roman" w:hAnsi="Times New Roman" w:cs="Times New Roman"/>
          <w:sz w:val="28"/>
          <w:szCs w:val="28"/>
        </w:rPr>
        <w:t xml:space="preserve"> производится по данным, предоставляемым Банком России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</w:p>
    <w:p w14:paraId="1EFC821A" w14:textId="65F71D29" w:rsidR="00F421B9" w:rsidRPr="00C933D8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  <w:r w:rsidRPr="00C933D8">
        <w:rPr>
          <w:rFonts w:ascii="Times New Roman" w:hAnsi="Times New Roman" w:cs="Times New Roman"/>
          <w:sz w:val="28"/>
          <w:szCs w:val="28"/>
        </w:rPr>
        <w:tab/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ФС</w:t>
      </w:r>
      <w:r w:rsidRPr="00C933D8">
        <w:rPr>
          <w:rFonts w:ascii="Times New Roman" w:hAnsi="Times New Roman" w:cs="Times New Roman"/>
          <w:sz w:val="28"/>
          <w:szCs w:val="28"/>
        </w:rPr>
        <w:t xml:space="preserve">, направленных в рамках договоров корреспондентского счета, </w:t>
      </w:r>
      <w:r>
        <w:rPr>
          <w:rFonts w:ascii="Times New Roman" w:hAnsi="Times New Roman" w:cs="Times New Roman"/>
          <w:sz w:val="28"/>
          <w:szCs w:val="28"/>
        </w:rPr>
        <w:t>заключенных между Сторонами, осуществляется</w:t>
      </w:r>
      <w:r w:rsidRPr="00C933D8">
        <w:rPr>
          <w:rFonts w:ascii="Times New Roman" w:hAnsi="Times New Roman" w:cs="Times New Roman"/>
          <w:sz w:val="28"/>
          <w:szCs w:val="28"/>
        </w:rPr>
        <w:t xml:space="preserve"> в соответствии с режимом работы счетов,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C933D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933D8">
        <w:rPr>
          <w:rFonts w:ascii="Times New Roman" w:hAnsi="Times New Roman" w:cs="Times New Roman"/>
          <w:sz w:val="28"/>
          <w:szCs w:val="28"/>
        </w:rPr>
        <w:t xml:space="preserve">договорах, но ограничивается </w:t>
      </w:r>
      <w:r w:rsidR="0027428B" w:rsidRPr="0027428B">
        <w:rPr>
          <w:rFonts w:ascii="Times New Roman" w:hAnsi="Times New Roman" w:cs="Times New Roman"/>
          <w:sz w:val="28"/>
          <w:szCs w:val="28"/>
        </w:rPr>
        <w:t>Регламент</w:t>
      </w:r>
      <w:r w:rsidR="0027428B">
        <w:rPr>
          <w:rFonts w:ascii="Times New Roman" w:hAnsi="Times New Roman" w:cs="Times New Roman"/>
          <w:sz w:val="28"/>
          <w:szCs w:val="28"/>
        </w:rPr>
        <w:t>ом</w:t>
      </w:r>
      <w:r w:rsidR="0027428B" w:rsidRPr="0027428B">
        <w:rPr>
          <w:rFonts w:ascii="Times New Roman" w:hAnsi="Times New Roman" w:cs="Times New Roman"/>
          <w:sz w:val="28"/>
          <w:szCs w:val="28"/>
        </w:rPr>
        <w:t xml:space="preserve"> обмена финансовыми сообщениями через СПФС Банка России </w:t>
      </w:r>
      <w:r w:rsidRPr="00175731">
        <w:rPr>
          <w:rFonts w:ascii="Times New Roman" w:hAnsi="Times New Roman" w:cs="Times New Roman"/>
          <w:sz w:val="28"/>
          <w:szCs w:val="28"/>
        </w:rPr>
        <w:t>и Регламентом обмена финансовыми сообщениями через Сервис-бюро СПФС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</w:p>
    <w:p w14:paraId="5817ED98" w14:textId="32E8FE02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  <w:r w:rsidRPr="00C933D8">
        <w:rPr>
          <w:rFonts w:ascii="Times New Roman" w:hAnsi="Times New Roman" w:cs="Times New Roman"/>
          <w:sz w:val="28"/>
          <w:szCs w:val="28"/>
        </w:rPr>
        <w:tab/>
        <w:t>Стороны не несут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33D8">
        <w:rPr>
          <w:rFonts w:ascii="Times New Roman" w:hAnsi="Times New Roman" w:cs="Times New Roman"/>
          <w:sz w:val="28"/>
          <w:szCs w:val="28"/>
        </w:rPr>
        <w:t xml:space="preserve"> за искажение информации, возникшее не по их вине при передаче </w:t>
      </w:r>
      <w:r w:rsidR="00CD008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33D8">
        <w:rPr>
          <w:rFonts w:ascii="Times New Roman" w:hAnsi="Times New Roman" w:cs="Times New Roman"/>
          <w:sz w:val="28"/>
          <w:szCs w:val="28"/>
        </w:rPr>
        <w:t xml:space="preserve">. Получатель сообщения не несет ответственности в случае несоблюдения Отправителем сообщения требований в части защиты информации, определенных </w:t>
      </w:r>
      <w:r>
        <w:rPr>
          <w:rFonts w:ascii="Times New Roman" w:hAnsi="Times New Roman" w:cs="Times New Roman"/>
          <w:sz w:val="28"/>
          <w:szCs w:val="28"/>
        </w:rPr>
        <w:t>Банком России</w:t>
      </w:r>
      <w:r w:rsidRPr="00C933D8">
        <w:rPr>
          <w:rFonts w:ascii="Times New Roman" w:hAnsi="Times New Roman" w:cs="Times New Roman"/>
          <w:sz w:val="28"/>
          <w:szCs w:val="28"/>
        </w:rPr>
        <w:t>.</w:t>
      </w:r>
    </w:p>
    <w:p w14:paraId="2902CB5E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0A53F" w14:textId="5CB95009" w:rsidR="00F421B9" w:rsidRPr="00FB2C3C" w:rsidRDefault="00F421B9" w:rsidP="00F4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2C3C">
        <w:rPr>
          <w:rFonts w:ascii="Times New Roman" w:hAnsi="Times New Roman" w:cs="Times New Roman"/>
          <w:sz w:val="28"/>
          <w:szCs w:val="28"/>
        </w:rPr>
        <w:t xml:space="preserve">. </w:t>
      </w:r>
      <w:r w:rsidR="00E545C4">
        <w:rPr>
          <w:rFonts w:ascii="Times New Roman" w:hAnsi="Times New Roman" w:cs="Times New Roman"/>
          <w:sz w:val="28"/>
          <w:szCs w:val="28"/>
        </w:rPr>
        <w:t>ОБСТОЯТЕЛЬСТВА НЕПРЕОДОЛИМОЙ СИЛЫ</w:t>
      </w:r>
    </w:p>
    <w:p w14:paraId="2A104265" w14:textId="77777777" w:rsidR="00F421B9" w:rsidRPr="00FB2C3C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FF4BB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2C3C">
        <w:rPr>
          <w:rFonts w:ascii="Times New Roman" w:hAnsi="Times New Roman" w:cs="Times New Roman"/>
          <w:sz w:val="28"/>
          <w:szCs w:val="28"/>
        </w:rPr>
        <w:t>.1. В случае возникновения обстоятельств непреодолимой силы</w:t>
      </w:r>
      <w:bookmarkStart w:id="3" w:name="_Hlk82103678"/>
      <w:r w:rsidRPr="00FB2C3C">
        <w:rPr>
          <w:rFonts w:ascii="Times New Roman" w:hAnsi="Times New Roman" w:cs="Times New Roman"/>
          <w:sz w:val="28"/>
          <w:szCs w:val="28"/>
        </w:rPr>
        <w:t>, препятствующих выполнению Сторонами своих обязательств по настоящему Соглашению</w:t>
      </w:r>
      <w:bookmarkEnd w:id="3"/>
      <w:r w:rsidRPr="00FB2C3C">
        <w:rPr>
          <w:rFonts w:ascii="Times New Roman" w:hAnsi="Times New Roman" w:cs="Times New Roman"/>
          <w:sz w:val="28"/>
          <w:szCs w:val="28"/>
        </w:rPr>
        <w:t xml:space="preserve">, к которым относятся стихийные бедствия, аварии, пожары, массовые беспорядки, забастовки, военные действия, противоправные действия третьих лиц, аварии сетей связи (в том числе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C3C">
        <w:rPr>
          <w:rFonts w:ascii="Times New Roman" w:hAnsi="Times New Roman" w:cs="Times New Roman"/>
          <w:sz w:val="28"/>
          <w:szCs w:val="28"/>
        </w:rPr>
        <w:t>нтернет), аварии в области снабжения электроэнергией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C3C">
        <w:rPr>
          <w:rFonts w:ascii="Times New Roman" w:hAnsi="Times New Roman" w:cs="Times New Roman"/>
          <w:sz w:val="28"/>
          <w:szCs w:val="28"/>
        </w:rPr>
        <w:t xml:space="preserve"> вступление в силу нормативных правовых актов, каких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3C">
        <w:rPr>
          <w:rFonts w:ascii="Times New Roman" w:hAnsi="Times New Roman" w:cs="Times New Roman"/>
          <w:sz w:val="28"/>
          <w:szCs w:val="28"/>
        </w:rPr>
        <w:t xml:space="preserve">либо иных обязательных для исполнения решений уполномоченных органов и (или) организаций, прямо или косвенно запрещающих </w:t>
      </w:r>
      <w:r>
        <w:rPr>
          <w:rFonts w:ascii="Times New Roman" w:hAnsi="Times New Roman" w:cs="Times New Roman"/>
          <w:sz w:val="28"/>
          <w:szCs w:val="28"/>
        </w:rPr>
        <w:t xml:space="preserve">реализацию прав и выполнение обязанностей, предусмотренных </w:t>
      </w:r>
      <w:r w:rsidRPr="00FB2C3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C3C">
        <w:rPr>
          <w:rFonts w:ascii="Times New Roman" w:hAnsi="Times New Roman" w:cs="Times New Roman"/>
          <w:sz w:val="28"/>
          <w:szCs w:val="28"/>
        </w:rPr>
        <w:t>м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B2C3C">
        <w:rPr>
          <w:rFonts w:ascii="Times New Roman" w:hAnsi="Times New Roman" w:cs="Times New Roman"/>
          <w:sz w:val="28"/>
          <w:szCs w:val="28"/>
        </w:rPr>
        <w:t>, а также иные обстоятельства, не зависящие от волеизъявления</w:t>
      </w:r>
      <w:r w:rsidRPr="0079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Сторон,</w:t>
      </w:r>
      <w:r w:rsidRPr="00FB2C3C">
        <w:rPr>
          <w:rFonts w:ascii="Times New Roman" w:hAnsi="Times New Roman" w:cs="Times New Roman"/>
          <w:sz w:val="28"/>
          <w:szCs w:val="28"/>
        </w:rPr>
        <w:t xml:space="preserve"> которые нельзя предвидеть или избежать, они освобождаются от ответственности за неисполнение взятых на себя обязательств.</w:t>
      </w:r>
    </w:p>
    <w:p w14:paraId="60EC942E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Затронутая </w:t>
      </w:r>
      <w:r w:rsidRPr="00FB2C3C"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B2C3C">
        <w:rPr>
          <w:rFonts w:ascii="Times New Roman" w:hAnsi="Times New Roman" w:cs="Times New Roman"/>
          <w:sz w:val="28"/>
          <w:szCs w:val="28"/>
        </w:rPr>
        <w:t xml:space="preserve"> непреодолимой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3C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а без промедления</w:t>
      </w:r>
      <w:r w:rsidRPr="00FB2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</w:t>
      </w:r>
      <w:r w:rsidRPr="00FB2C3C">
        <w:rPr>
          <w:rFonts w:ascii="Times New Roman" w:hAnsi="Times New Roman" w:cs="Times New Roman"/>
          <w:sz w:val="28"/>
          <w:szCs w:val="28"/>
        </w:rPr>
        <w:t xml:space="preserve"> другую Сторону о наступлении</w:t>
      </w:r>
      <w:r>
        <w:rPr>
          <w:rFonts w:ascii="Times New Roman" w:hAnsi="Times New Roman" w:cs="Times New Roman"/>
          <w:sz w:val="28"/>
          <w:szCs w:val="28"/>
        </w:rPr>
        <w:t xml:space="preserve"> форс-мажорных обстоятельств</w:t>
      </w:r>
      <w:r w:rsidRPr="00FB2C3C">
        <w:rPr>
          <w:rFonts w:ascii="Times New Roman" w:hAnsi="Times New Roman" w:cs="Times New Roman"/>
          <w:sz w:val="28"/>
          <w:szCs w:val="28"/>
        </w:rPr>
        <w:t xml:space="preserve"> любым возможным видом связи</w:t>
      </w:r>
      <w:r>
        <w:rPr>
          <w:rFonts w:ascii="Times New Roman" w:hAnsi="Times New Roman" w:cs="Times New Roman"/>
          <w:sz w:val="28"/>
          <w:szCs w:val="28"/>
        </w:rPr>
        <w:t>, в том числе через средства массовой информации или посредством сети Интернет.</w:t>
      </w:r>
    </w:p>
    <w:p w14:paraId="6EFD9847" w14:textId="1FBB1531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</w:t>
      </w:r>
      <w:r w:rsidRPr="00FB2C3C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C3C">
        <w:rPr>
          <w:rFonts w:ascii="Times New Roman" w:hAnsi="Times New Roman" w:cs="Times New Roman"/>
          <w:sz w:val="28"/>
          <w:szCs w:val="28"/>
        </w:rPr>
        <w:t xml:space="preserve"> обстоятельств непреодолимой силы</w:t>
      </w:r>
      <w:r w:rsidR="00A1289C" w:rsidRPr="00FB2C3C">
        <w:rPr>
          <w:rFonts w:ascii="Times New Roman" w:hAnsi="Times New Roman" w:cs="Times New Roman"/>
          <w:sz w:val="28"/>
          <w:szCs w:val="28"/>
        </w:rPr>
        <w:t xml:space="preserve">, препятствующих выполнению Сторонами своих обязательств по настоящему </w:t>
      </w:r>
      <w:r w:rsidR="00A1289C" w:rsidRPr="00FB2C3C">
        <w:rPr>
          <w:rFonts w:ascii="Times New Roman" w:hAnsi="Times New Roman" w:cs="Times New Roman"/>
          <w:sz w:val="28"/>
          <w:szCs w:val="28"/>
        </w:rPr>
        <w:lastRenderedPageBreak/>
        <w:t>Соглашению</w:t>
      </w:r>
      <w:r w:rsidR="00A12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3C">
        <w:rPr>
          <w:rFonts w:ascii="Times New Roman" w:hAnsi="Times New Roman" w:cs="Times New Roman"/>
          <w:sz w:val="28"/>
          <w:szCs w:val="28"/>
        </w:rPr>
        <w:t xml:space="preserve">Стороны приостанавливают обмен </w:t>
      </w:r>
      <w:r w:rsidRPr="00C933D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 через СПФС</w:t>
      </w:r>
      <w:r w:rsidRPr="00C933D8">
        <w:rPr>
          <w:rFonts w:ascii="Times New Roman" w:hAnsi="Times New Roman" w:cs="Times New Roman"/>
          <w:sz w:val="28"/>
          <w:szCs w:val="28"/>
        </w:rPr>
        <w:t xml:space="preserve"> </w:t>
      </w:r>
      <w:r w:rsidRPr="00FB2C3C">
        <w:rPr>
          <w:rFonts w:ascii="Times New Roman" w:hAnsi="Times New Roman" w:cs="Times New Roman"/>
          <w:sz w:val="28"/>
          <w:szCs w:val="28"/>
        </w:rPr>
        <w:t>на вс</w:t>
      </w:r>
      <w:r w:rsidR="005A50C2">
        <w:rPr>
          <w:rFonts w:ascii="Times New Roman" w:hAnsi="Times New Roman" w:cs="Times New Roman"/>
          <w:sz w:val="28"/>
          <w:szCs w:val="28"/>
        </w:rPr>
        <w:t>е</w:t>
      </w:r>
      <w:r w:rsidRPr="00FB2C3C">
        <w:rPr>
          <w:rFonts w:ascii="Times New Roman" w:hAnsi="Times New Roman" w:cs="Times New Roman"/>
          <w:sz w:val="28"/>
          <w:szCs w:val="28"/>
        </w:rPr>
        <w:t xml:space="preserve"> время действия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FB2C3C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391AE0" w14:textId="134E42D6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Затронутая </w:t>
      </w:r>
      <w:r w:rsidRPr="00FB2C3C"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B2C3C">
        <w:rPr>
          <w:rFonts w:ascii="Times New Roman" w:hAnsi="Times New Roman" w:cs="Times New Roman"/>
          <w:sz w:val="28"/>
          <w:szCs w:val="28"/>
        </w:rPr>
        <w:t xml:space="preserve"> непреодолимой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3C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а информирует</w:t>
      </w:r>
      <w:r w:rsidRPr="00FB2C3C">
        <w:rPr>
          <w:rFonts w:ascii="Times New Roman" w:hAnsi="Times New Roman" w:cs="Times New Roman"/>
          <w:sz w:val="28"/>
          <w:szCs w:val="28"/>
        </w:rPr>
        <w:t xml:space="preserve"> другую Сторону о </w:t>
      </w:r>
      <w:r>
        <w:rPr>
          <w:rFonts w:ascii="Times New Roman" w:hAnsi="Times New Roman" w:cs="Times New Roman"/>
          <w:sz w:val="28"/>
          <w:szCs w:val="28"/>
        </w:rPr>
        <w:t>прекращении форс-мажорных обстоятельств в кратчайшие сроки.</w:t>
      </w:r>
    </w:p>
    <w:p w14:paraId="01C8CB29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697D3" w14:textId="6C2528E5" w:rsidR="00F421B9" w:rsidRDefault="00F421B9" w:rsidP="00F4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545C4" w:rsidRPr="0088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</w:t>
      </w:r>
      <w:r w:rsidR="00E5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45C4" w:rsidRPr="00883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И ПОРЯДОК ЕГО РАСТОРЖЕНИЯ</w:t>
      </w:r>
    </w:p>
    <w:p w14:paraId="569B2869" w14:textId="77777777" w:rsidR="00F421B9" w:rsidRPr="00883F8F" w:rsidRDefault="00F421B9" w:rsidP="00F4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A1BD0" w14:textId="069B5F6C" w:rsidR="00F421B9" w:rsidRPr="003F2956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D0084"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заключено на неопределенный срок и действует до окончания срока действия последнего Договора</w:t>
      </w:r>
      <w:r w:rsidRPr="003F2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B9C1F9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88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Сторон имеет право в одностороннем порядке отказаться от исполнения настоящего Соглашения, письменно уведомив об этом другую Сторону. </w:t>
      </w:r>
    </w:p>
    <w:p w14:paraId="6F5324E7" w14:textId="24C59411" w:rsidR="00F421B9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Pr="00883F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считается расторгнутым через </w:t>
      </w:r>
      <w:r w:rsidR="00CD008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83F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CD0084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</w:t>
      </w:r>
      <w:r w:rsidRPr="00883F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календарных дней с даты получения одной Стороной письменного уведомления другой Стороны об отказе от исполнения настоящего Соглашения. </w:t>
      </w:r>
    </w:p>
    <w:p w14:paraId="7C0E2C8B" w14:textId="77777777" w:rsidR="00CD0084" w:rsidRDefault="00CD0084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от исполнения настоящего Соглашения направляется одним из способов, предусмотренных настоящим Соглашением для его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B9BA4" w14:textId="46CFB892" w:rsidR="00F421B9" w:rsidRPr="00883F8F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по соглашению Сторон.</w:t>
      </w:r>
    </w:p>
    <w:p w14:paraId="2F4EC7CF" w14:textId="5D5AE0D6" w:rsidR="00F421B9" w:rsidRPr="00B54516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вправе в одностороннем порядке вносить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изменениях Банк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Контрагента 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календарных дней до вступления их в силу путем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Банка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C27C99" w:rsidRPr="00527A27">
        <w:rPr>
          <w:rFonts w:ascii="Times New Roman" w:hAnsi="Times New Roman" w:cs="Times New Roman"/>
          <w:sz w:val="28"/>
          <w:szCs w:val="28"/>
        </w:rPr>
        <w:t>www.belgazprombank.by</w:t>
      </w:r>
      <w:r w:rsidRPr="007A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путем направления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Контрагенту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99"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способов, предусмотренных настоящим Соглашением для его заключения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412E2" w14:textId="151C066A" w:rsidR="00F421B9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указанными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 настоящего Соглашения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нтраг</w:t>
      </w:r>
      <w:r w:rsidRPr="00B545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вправе до момента вступления их в силу в одностороннем порядке отказаться от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сполнения настоящего Соглашения, письменно уведомив об этом Банк </w:t>
      </w:r>
      <w:r w:rsidR="00C27C99"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способов, предусмотренных настоящим Соглашением для его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случае Соглашение считается расторгнутым со дня, следующего за датой получения Банком соответствующего уведомления.</w:t>
      </w:r>
    </w:p>
    <w:p w14:paraId="40655B44" w14:textId="3A41B12B" w:rsidR="00F421B9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C3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остальном, что не предусмотрено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r w:rsidRPr="00C3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Стороны руководствуются законодательством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 отношениям, которые им не урегулированы, – законодательством Российской Федерации</w:t>
      </w:r>
      <w:r w:rsidRPr="00C3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3682CF" w14:textId="77777777" w:rsidR="00A1289C" w:rsidRDefault="00A1289C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DEF03" w14:textId="3418C2B2" w:rsidR="00F421B9" w:rsidRDefault="00F421B9" w:rsidP="00F4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545C4"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РЕКВИЗИТЫ БАНКА</w:t>
      </w:r>
    </w:p>
    <w:p w14:paraId="22571BBC" w14:textId="77777777" w:rsidR="00F421B9" w:rsidRDefault="00F421B9" w:rsidP="00F4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FC661" w14:textId="635D3BC4" w:rsidR="00F421B9" w:rsidRDefault="00A1289C" w:rsidP="00F4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F421B9" w:rsidRPr="003A0513">
        <w:rPr>
          <w:rFonts w:ascii="Times New Roman" w:hAnsi="Times New Roman" w:cs="Times New Roman"/>
          <w:sz w:val="28"/>
          <w:szCs w:val="28"/>
        </w:rPr>
        <w:t>Совместное белорусско-российское открытое акционерное общество «Белгазпромбанк»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FA2ADC" w14:textId="0ACAAC18" w:rsidR="00F421B9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>220121, г. Минск, ул. Притыцкого, 60/2</w:t>
      </w:r>
      <w:r w:rsidR="00A1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B3FE5" w14:textId="6439D53B" w:rsidR="00F421B9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="00A128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BY67 NBRB 3200 0074 2001 5000 0000 в Национальном банке Республики Беларусь</w:t>
      </w:r>
      <w:r w:rsidR="00A1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F1C6C" w14:textId="766DB822" w:rsidR="00F421B9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УНП</w:t>
      </w:r>
      <w:r w:rsidR="00A128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100429079</w:t>
      </w:r>
      <w:r w:rsidR="00A1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5201BF" w14:textId="19B6144C" w:rsidR="00F421B9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="00A128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OLMPBY2X</w:t>
      </w:r>
      <w:r w:rsidR="00A1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9E429" w14:textId="4C405E88" w:rsidR="00F421B9" w:rsidRPr="00A1289C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УИС</w:t>
      </w:r>
      <w:r w:rsidR="00A1289C" w:rsidRPr="00181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45F" w:rsidRPr="00581B5D">
        <w:rPr>
          <w:rFonts w:ascii="Times New Roman" w:eastAsia="Times New Roman" w:hAnsi="Times New Roman" w:cs="Times New Roman"/>
          <w:sz w:val="28"/>
          <w:szCs w:val="28"/>
          <w:lang w:eastAsia="ru-RU"/>
        </w:rPr>
        <w:t>4525020828</w:t>
      </w:r>
      <w:r w:rsidR="00E54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2E8C4" w14:textId="5C776B82" w:rsidR="00F421B9" w:rsidRDefault="00A1289C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421B9"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ицензия на осуществление банковской деятельности</w:t>
      </w:r>
      <w:r w:rsidR="00E545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21B9"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от 08.07.202</w:t>
      </w:r>
      <w:r w:rsidR="00F421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4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8AFB3" w14:textId="77777777" w:rsidR="00E545C4" w:rsidRDefault="00E545C4" w:rsidP="00E5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связи:</w:t>
      </w:r>
    </w:p>
    <w:p w14:paraId="1AB861F3" w14:textId="61C3CDC3" w:rsidR="00F421B9" w:rsidRPr="00B52041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+375 (17) </w:t>
      </w:r>
      <w:r w:rsidRP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0E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B6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4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926A57" w14:textId="3D89510F" w:rsidR="00E545C4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+375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>17 369 45 25</w:t>
      </w:r>
      <w:r w:rsidR="00E54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F793D9" w14:textId="77777777" w:rsidR="00E545C4" w:rsidRDefault="00E545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9C45F50" w14:textId="77777777" w:rsidR="00F421B9" w:rsidRDefault="00F421B9" w:rsidP="00F4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860AC" w14:textId="77777777" w:rsidR="003B26D4" w:rsidRDefault="00C27C99" w:rsidP="003B26D4">
      <w:pPr>
        <w:widowControl w:val="0"/>
        <w:spacing w:after="120" w:line="28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0584B30" w14:textId="419F886D" w:rsidR="00C27C99" w:rsidRPr="00527A27" w:rsidRDefault="00C27C99" w:rsidP="003B26D4">
      <w:pPr>
        <w:widowControl w:val="0"/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r w:rsidRPr="00C2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обмен</w:t>
      </w:r>
      <w:r w:rsidR="007E78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электронными сообщениями, содержащими финансовые сообщения, через систему </w:t>
      </w:r>
      <w:r w:rsidR="003B2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 </w:t>
      </w:r>
      <w:r w:rsidR="005C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сообщений </w:t>
      </w:r>
      <w:r w:rsidRPr="00C27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России</w:t>
      </w:r>
    </w:p>
    <w:p w14:paraId="364955D1" w14:textId="2841EFC8" w:rsidR="00C27C99" w:rsidRPr="00527A27" w:rsidRDefault="00C27C99" w:rsidP="00C27C99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E038D" w14:textId="77777777" w:rsidR="00C27C99" w:rsidRPr="00527A27" w:rsidRDefault="00C27C99" w:rsidP="003B26D4">
      <w:pPr>
        <w:widowControl w:val="0"/>
        <w:spacing w:after="12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>Совместному белорусско-российскому открытому акционерному обществу «Белгазпромбанк»</w:t>
      </w:r>
    </w:p>
    <w:p w14:paraId="358AFCC8" w14:textId="77777777" w:rsidR="00C27C99" w:rsidRPr="00527A27" w:rsidRDefault="00C27C99" w:rsidP="003B26D4">
      <w:pPr>
        <w:widowControl w:val="0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527A27">
        <w:rPr>
          <w:rFonts w:ascii="Times New Roman" w:hAnsi="Times New Roman" w:cs="Times New Roman"/>
          <w:sz w:val="28"/>
          <w:szCs w:val="28"/>
        </w:rPr>
        <w:t>220121, г. Минск, ул. Притыцкого, 60/2</w:t>
      </w:r>
    </w:p>
    <w:p w14:paraId="30106637" w14:textId="77777777" w:rsidR="00C27C99" w:rsidRPr="00527A27" w:rsidRDefault="00C27C99" w:rsidP="00C27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E127E" w14:textId="59969529" w:rsidR="00C27C99" w:rsidRPr="00527A27" w:rsidRDefault="00C27C99" w:rsidP="003B26D4">
      <w:pPr>
        <w:widowControl w:val="0"/>
        <w:spacing w:after="0" w:line="280" w:lineRule="exact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27">
        <w:rPr>
          <w:rFonts w:ascii="Times New Roman" w:hAnsi="Times New Roman" w:cs="Times New Roman"/>
          <w:sz w:val="28"/>
          <w:szCs w:val="28"/>
        </w:rPr>
        <w:t xml:space="preserve">Заявление о заключении </w:t>
      </w: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Pr="003A0513">
        <w:rPr>
          <w:rFonts w:ascii="Times New Roman" w:hAnsi="Times New Roman" w:cs="Times New Roman"/>
          <w:sz w:val="28"/>
          <w:szCs w:val="28"/>
        </w:rPr>
        <w:t>об</w:t>
      </w:r>
      <w:r w:rsidR="007E7835">
        <w:rPr>
          <w:rFonts w:ascii="Times New Roman" w:hAnsi="Times New Roman" w:cs="Times New Roman"/>
          <w:sz w:val="28"/>
          <w:szCs w:val="28"/>
        </w:rPr>
        <w:t xml:space="preserve"> </w:t>
      </w:r>
      <w:r w:rsidRPr="003A0513">
        <w:rPr>
          <w:rFonts w:ascii="Times New Roman" w:hAnsi="Times New Roman" w:cs="Times New Roman"/>
          <w:sz w:val="28"/>
          <w:szCs w:val="28"/>
        </w:rPr>
        <w:t>обмен</w:t>
      </w:r>
      <w:r w:rsidR="007E7835">
        <w:rPr>
          <w:rFonts w:ascii="Times New Roman" w:hAnsi="Times New Roman" w:cs="Times New Roman"/>
          <w:sz w:val="28"/>
          <w:szCs w:val="28"/>
        </w:rPr>
        <w:t>е</w:t>
      </w:r>
      <w:r w:rsidRPr="003A0513">
        <w:rPr>
          <w:rFonts w:ascii="Times New Roman" w:hAnsi="Times New Roman" w:cs="Times New Roman"/>
          <w:sz w:val="28"/>
          <w:szCs w:val="28"/>
        </w:rPr>
        <w:t xml:space="preserve"> электронными сообщениями, содержащими финансовые сообщения, через </w:t>
      </w: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7E7835">
        <w:rPr>
          <w:rFonts w:ascii="Times New Roman" w:hAnsi="Times New Roman" w:cs="Times New Roman"/>
          <w:sz w:val="28"/>
          <w:szCs w:val="28"/>
        </w:rPr>
        <w:t xml:space="preserve">обмена финансовыми сообщениями </w:t>
      </w:r>
      <w:r>
        <w:rPr>
          <w:rFonts w:ascii="Times New Roman" w:hAnsi="Times New Roman" w:cs="Times New Roman"/>
          <w:sz w:val="28"/>
          <w:szCs w:val="28"/>
        </w:rPr>
        <w:t>Банка России</w:t>
      </w:r>
    </w:p>
    <w:p w14:paraId="3AB390F8" w14:textId="77777777" w:rsidR="00C27C99" w:rsidRPr="00527A27" w:rsidRDefault="00C27C99" w:rsidP="00C27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D42C4" w14:textId="77777777" w:rsidR="00C27C99" w:rsidRPr="00527A27" w:rsidRDefault="00C27C99" w:rsidP="00C27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___________________________________________________</w:t>
      </w:r>
    </w:p>
    <w:p w14:paraId="7E871418" w14:textId="77777777" w:rsidR="00C27C99" w:rsidRPr="00527A27" w:rsidRDefault="00C27C99" w:rsidP="00C27C99">
      <w:pPr>
        <w:widowControl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Контрагента) </w:t>
      </w:r>
    </w:p>
    <w:p w14:paraId="1F1AD415" w14:textId="1FBC0214" w:rsidR="00C27C99" w:rsidRPr="00527A27" w:rsidRDefault="00C27C99" w:rsidP="00C27C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A27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27A27">
        <w:rPr>
          <w:rFonts w:ascii="Times New Roman" w:hAnsi="Times New Roman" w:cs="Times New Roman"/>
          <w:sz w:val="28"/>
          <w:szCs w:val="28"/>
        </w:rPr>
        <w:t xml:space="preserve"> белорусско-российск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7A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7A27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27A27">
        <w:rPr>
          <w:rFonts w:ascii="Times New Roman" w:hAnsi="Times New Roman" w:cs="Times New Roman"/>
          <w:sz w:val="28"/>
          <w:szCs w:val="28"/>
        </w:rPr>
        <w:t xml:space="preserve"> акционерн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27A27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7A27">
        <w:rPr>
          <w:rFonts w:ascii="Times New Roman" w:hAnsi="Times New Roman" w:cs="Times New Roman"/>
          <w:sz w:val="28"/>
          <w:szCs w:val="28"/>
        </w:rPr>
        <w:t xml:space="preserve"> «Белгазпромбанк»</w:t>
      </w: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Банк)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Pr="003A0513">
        <w:rPr>
          <w:rFonts w:ascii="Times New Roman" w:hAnsi="Times New Roman" w:cs="Times New Roman"/>
          <w:sz w:val="28"/>
          <w:szCs w:val="28"/>
        </w:rPr>
        <w:t>об обмен</w:t>
      </w:r>
      <w:r w:rsidR="007E7835">
        <w:rPr>
          <w:rFonts w:ascii="Times New Roman" w:hAnsi="Times New Roman" w:cs="Times New Roman"/>
          <w:sz w:val="28"/>
          <w:szCs w:val="28"/>
        </w:rPr>
        <w:t>е</w:t>
      </w:r>
      <w:r w:rsidRPr="003A0513">
        <w:rPr>
          <w:rFonts w:ascii="Times New Roman" w:hAnsi="Times New Roman" w:cs="Times New Roman"/>
          <w:sz w:val="28"/>
          <w:szCs w:val="28"/>
        </w:rPr>
        <w:t xml:space="preserve"> электронными сообщениями, содержащими финансовые сообщения, через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4E2F">
        <w:rPr>
          <w:rFonts w:ascii="Times New Roman" w:hAnsi="Times New Roman" w:cs="Times New Roman"/>
          <w:sz w:val="28"/>
          <w:szCs w:val="28"/>
        </w:rPr>
        <w:t>ранспортн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 Банка России</w:t>
      </w: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 на условиях</w:t>
      </w:r>
      <w:r w:rsidR="005A5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предусмотренных и размещенных на </w:t>
      </w:r>
      <w:r w:rsidRPr="00527A27">
        <w:rPr>
          <w:rFonts w:ascii="Times New Roman" w:hAnsi="Times New Roman" w:cs="Times New Roman"/>
          <w:sz w:val="28"/>
          <w:szCs w:val="28"/>
        </w:rPr>
        <w:t>официальном сайте Банка в сети Интернет по адресу www.belgazprombank.by.</w:t>
      </w:r>
    </w:p>
    <w:p w14:paraId="6346EABD" w14:textId="2D9FFB98" w:rsidR="00C27C99" w:rsidRDefault="00C27C99" w:rsidP="00C27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считать настоящее Заявление в качестве оферты на заключение Соглашения в соответствии с пунктом 2.1 указанного Соглашения.</w:t>
      </w:r>
    </w:p>
    <w:p w14:paraId="6D83BAED" w14:textId="71A70597" w:rsidR="002D2BEF" w:rsidRPr="00527A27" w:rsidRDefault="002D2BEF" w:rsidP="00C27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5B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ознакомлении с положениями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5B1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принятии на себя добровольного обязательства следовать положениям (обязательствам)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B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5B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5B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 в полном объеме и которые имеют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Pr="005B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обязательную силу.</w:t>
      </w:r>
    </w:p>
    <w:p w14:paraId="32A84EF2" w14:textId="77777777" w:rsidR="00C27C99" w:rsidRPr="00527A27" w:rsidRDefault="00C27C99" w:rsidP="00C27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95E2C" w14:textId="77777777" w:rsidR="00C27C99" w:rsidRPr="00527A27" w:rsidRDefault="00C27C99" w:rsidP="00C2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7CCEAA07" w14:textId="283DC781" w:rsidR="00C27C99" w:rsidRPr="00D0211E" w:rsidRDefault="00C27C99" w:rsidP="00C2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2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</w:t>
      </w:r>
      <w:r w:rsidR="005A50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7A2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A50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7A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A50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7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реквизиты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 из которого вытекают полномочия</w:t>
      </w:r>
      <w:r w:rsidRPr="00527A27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дата)</w:t>
      </w:r>
    </w:p>
    <w:p w14:paraId="420654E3" w14:textId="77777777" w:rsidR="002439F0" w:rsidRPr="00F421B9" w:rsidRDefault="002439F0" w:rsidP="002D2BEF"/>
    <w:sectPr w:rsidR="002439F0" w:rsidRPr="00F421B9" w:rsidSect="007A28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54C0" w14:textId="77777777" w:rsidR="000861F0" w:rsidRDefault="000861F0">
      <w:pPr>
        <w:spacing w:after="0" w:line="240" w:lineRule="auto"/>
      </w:pPr>
      <w:r>
        <w:separator/>
      </w:r>
    </w:p>
  </w:endnote>
  <w:endnote w:type="continuationSeparator" w:id="0">
    <w:p w14:paraId="20A5F4D7" w14:textId="77777777" w:rsidR="000861F0" w:rsidRDefault="0008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0F91" w14:textId="77777777" w:rsidR="000861F0" w:rsidRDefault="000861F0">
      <w:pPr>
        <w:spacing w:after="0" w:line="240" w:lineRule="auto"/>
      </w:pPr>
      <w:r>
        <w:separator/>
      </w:r>
    </w:p>
  </w:footnote>
  <w:footnote w:type="continuationSeparator" w:id="0">
    <w:p w14:paraId="116313E8" w14:textId="77777777" w:rsidR="000861F0" w:rsidRDefault="0008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417010573"/>
      <w:docPartObj>
        <w:docPartGallery w:val="Page Numbers (Top of Page)"/>
        <w:docPartUnique/>
      </w:docPartObj>
    </w:sdtPr>
    <w:sdtEndPr/>
    <w:sdtContent>
      <w:p w14:paraId="3A92866A" w14:textId="1555838D" w:rsidR="00B60D8F" w:rsidRPr="007A283A" w:rsidRDefault="00D357D5" w:rsidP="007A283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28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28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28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26D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A28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52E"/>
    <w:multiLevelType w:val="hybridMultilevel"/>
    <w:tmpl w:val="3E6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7D3C"/>
    <w:multiLevelType w:val="hybridMultilevel"/>
    <w:tmpl w:val="5B6CB246"/>
    <w:lvl w:ilvl="0" w:tplc="813A1F84">
      <w:start w:val="1"/>
      <w:numFmt w:val="decimal"/>
      <w:lvlText w:val="1.%1."/>
      <w:lvlJc w:val="left"/>
      <w:pPr>
        <w:ind w:left="1429" w:hanging="360"/>
      </w:pPr>
      <w:rPr>
        <w:rFonts w:ascii="Times New Roman CYR" w:hAnsi="Times New Roman CYR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CA380B"/>
    <w:multiLevelType w:val="hybridMultilevel"/>
    <w:tmpl w:val="C354292A"/>
    <w:lvl w:ilvl="0" w:tplc="A98C043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B9"/>
    <w:rsid w:val="00045FE2"/>
    <w:rsid w:val="000861F0"/>
    <w:rsid w:val="000A3F76"/>
    <w:rsid w:val="000C1877"/>
    <w:rsid w:val="000F0A0C"/>
    <w:rsid w:val="00181970"/>
    <w:rsid w:val="00196AD1"/>
    <w:rsid w:val="001B0D46"/>
    <w:rsid w:val="001B6C1D"/>
    <w:rsid w:val="001D10E8"/>
    <w:rsid w:val="00220F92"/>
    <w:rsid w:val="002439F0"/>
    <w:rsid w:val="0027325A"/>
    <w:rsid w:val="0027428B"/>
    <w:rsid w:val="002D2BEF"/>
    <w:rsid w:val="00340644"/>
    <w:rsid w:val="003B26D4"/>
    <w:rsid w:val="003C345F"/>
    <w:rsid w:val="00415A2D"/>
    <w:rsid w:val="00450346"/>
    <w:rsid w:val="004526BD"/>
    <w:rsid w:val="005670E7"/>
    <w:rsid w:val="00581B5D"/>
    <w:rsid w:val="005A50C2"/>
    <w:rsid w:val="005C27D1"/>
    <w:rsid w:val="00672FB2"/>
    <w:rsid w:val="0069464D"/>
    <w:rsid w:val="006B2680"/>
    <w:rsid w:val="006C366B"/>
    <w:rsid w:val="006E1E41"/>
    <w:rsid w:val="007243E0"/>
    <w:rsid w:val="007540B6"/>
    <w:rsid w:val="007D75DA"/>
    <w:rsid w:val="007E7835"/>
    <w:rsid w:val="00824611"/>
    <w:rsid w:val="008634C0"/>
    <w:rsid w:val="00881EDD"/>
    <w:rsid w:val="008B60E4"/>
    <w:rsid w:val="008C7A68"/>
    <w:rsid w:val="008E029D"/>
    <w:rsid w:val="00933533"/>
    <w:rsid w:val="00961421"/>
    <w:rsid w:val="009D39B5"/>
    <w:rsid w:val="009F7A7B"/>
    <w:rsid w:val="00A1289C"/>
    <w:rsid w:val="00AB40A8"/>
    <w:rsid w:val="00AB756F"/>
    <w:rsid w:val="00B2762D"/>
    <w:rsid w:val="00B94A56"/>
    <w:rsid w:val="00BA6C3B"/>
    <w:rsid w:val="00BB3F32"/>
    <w:rsid w:val="00BF27D9"/>
    <w:rsid w:val="00C13046"/>
    <w:rsid w:val="00C27C99"/>
    <w:rsid w:val="00C42220"/>
    <w:rsid w:val="00C65646"/>
    <w:rsid w:val="00C83483"/>
    <w:rsid w:val="00CC5BA9"/>
    <w:rsid w:val="00CD0084"/>
    <w:rsid w:val="00CD44D0"/>
    <w:rsid w:val="00D05A7F"/>
    <w:rsid w:val="00D357D5"/>
    <w:rsid w:val="00D36458"/>
    <w:rsid w:val="00D87709"/>
    <w:rsid w:val="00DA07C4"/>
    <w:rsid w:val="00DB3677"/>
    <w:rsid w:val="00DE7637"/>
    <w:rsid w:val="00E40CDE"/>
    <w:rsid w:val="00E410B4"/>
    <w:rsid w:val="00E545C4"/>
    <w:rsid w:val="00E60918"/>
    <w:rsid w:val="00EE0556"/>
    <w:rsid w:val="00F155A7"/>
    <w:rsid w:val="00F32481"/>
    <w:rsid w:val="00F421B9"/>
    <w:rsid w:val="00F505F2"/>
    <w:rsid w:val="00F63F27"/>
    <w:rsid w:val="00F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3F1E"/>
  <w15:chartTrackingRefBased/>
  <w15:docId w15:val="{29BEFD89-51F0-4B33-B52E-E1233E08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421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421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421B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1B9"/>
  </w:style>
  <w:style w:type="character" w:styleId="a9">
    <w:name w:val="Hyperlink"/>
    <w:basedOn w:val="a0"/>
    <w:uiPriority w:val="99"/>
    <w:unhideWhenUsed/>
    <w:rsid w:val="00F421B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21B9"/>
    <w:rPr>
      <w:rFonts w:ascii="Segoe UI" w:hAnsi="Segoe UI" w:cs="Segoe UI"/>
      <w:sz w:val="18"/>
      <w:szCs w:val="18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CD0084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CD0084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7C9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B6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trovich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19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"Белгазпромбанк"</Company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Сергей</dc:creator>
  <cp:keywords/>
  <dc:description/>
  <cp:lastModifiedBy>Khats</cp:lastModifiedBy>
  <cp:revision>9</cp:revision>
  <dcterms:created xsi:type="dcterms:W3CDTF">2021-09-15T06:04:00Z</dcterms:created>
  <dcterms:modified xsi:type="dcterms:W3CDTF">2021-09-24T12:49:00Z</dcterms:modified>
</cp:coreProperties>
</file>